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ACCBC" w14:textId="30480699" w:rsidR="00855E18" w:rsidRPr="002C430A" w:rsidRDefault="00855E18" w:rsidP="001C6BB9">
      <w:pPr>
        <w:rPr>
          <w:b/>
          <w:sz w:val="72"/>
          <w:szCs w:val="72"/>
        </w:rPr>
      </w:pPr>
      <w:r>
        <w:tab/>
      </w:r>
      <w:r w:rsidRPr="00C766E1">
        <w:rPr>
          <w:b/>
          <w:color w:val="00B050"/>
          <w:sz w:val="72"/>
          <w:szCs w:val="72"/>
        </w:rPr>
        <w:t>Vallensbæk Stationstorv 3</w:t>
      </w:r>
    </w:p>
    <w:p w14:paraId="647D3D2F" w14:textId="69876EC1" w:rsidR="00855E18" w:rsidRDefault="00855E18" w:rsidP="00855E18">
      <w:pPr>
        <w:rPr>
          <w:b/>
          <w:sz w:val="32"/>
          <w:szCs w:val="32"/>
        </w:rPr>
      </w:pPr>
      <w:r w:rsidRPr="00CD0F4B">
        <w:rPr>
          <w:b/>
          <w:sz w:val="36"/>
          <w:szCs w:val="36"/>
        </w:rPr>
        <w:t>Afdelingsbestyrelsens beretning for 202</w:t>
      </w:r>
      <w:r w:rsidR="001B4D63">
        <w:rPr>
          <w:b/>
          <w:sz w:val="36"/>
          <w:szCs w:val="36"/>
        </w:rPr>
        <w:t>3</w:t>
      </w:r>
      <w:r w:rsidRPr="00CD0F4B">
        <w:rPr>
          <w:b/>
          <w:sz w:val="36"/>
          <w:szCs w:val="36"/>
        </w:rPr>
        <w:t>-202</w:t>
      </w:r>
      <w:r w:rsidR="001B4D63">
        <w:rPr>
          <w:b/>
          <w:sz w:val="36"/>
          <w:szCs w:val="36"/>
        </w:rPr>
        <w:t>4</w:t>
      </w:r>
      <w:r w:rsidR="001C6BB9" w:rsidRPr="00C766E1">
        <w:rPr>
          <w:b/>
          <w:sz w:val="32"/>
          <w:szCs w:val="32"/>
        </w:rPr>
        <w:tab/>
      </w:r>
      <w:r w:rsidR="00FB7497">
        <w:rPr>
          <w:b/>
          <w:sz w:val="32"/>
          <w:szCs w:val="32"/>
        </w:rPr>
        <w:t xml:space="preserve">  </w:t>
      </w:r>
      <w:r w:rsidR="00560B3B">
        <w:rPr>
          <w:b/>
          <w:sz w:val="32"/>
          <w:szCs w:val="32"/>
        </w:rPr>
        <w:t>5</w:t>
      </w:r>
      <w:r w:rsidR="001C6BB9" w:rsidRPr="00C766E1">
        <w:rPr>
          <w:b/>
          <w:sz w:val="32"/>
          <w:szCs w:val="32"/>
        </w:rPr>
        <w:t>-0</w:t>
      </w:r>
      <w:r w:rsidR="00FB7497">
        <w:rPr>
          <w:b/>
          <w:sz w:val="32"/>
          <w:szCs w:val="32"/>
        </w:rPr>
        <w:t>9</w:t>
      </w:r>
      <w:r w:rsidR="001C6BB9" w:rsidRPr="00C766E1">
        <w:rPr>
          <w:b/>
          <w:sz w:val="32"/>
          <w:szCs w:val="32"/>
        </w:rPr>
        <w:t>-202</w:t>
      </w:r>
      <w:r w:rsidR="001B4D63">
        <w:rPr>
          <w:b/>
          <w:sz w:val="32"/>
          <w:szCs w:val="32"/>
        </w:rPr>
        <w:t>4</w:t>
      </w:r>
    </w:p>
    <w:p w14:paraId="2908CF8F" w14:textId="3C67A83C" w:rsidR="00C766E1" w:rsidRPr="008E45D2" w:rsidRDefault="00173F34" w:rsidP="00855E18">
      <w:pPr>
        <w:rPr>
          <w:sz w:val="24"/>
          <w:szCs w:val="24"/>
        </w:rPr>
      </w:pPr>
      <w:r w:rsidRPr="008E45D2">
        <w:rPr>
          <w:bCs/>
          <w:sz w:val="24"/>
          <w:szCs w:val="24"/>
        </w:rPr>
        <w:t>Der er gået end</w:t>
      </w:r>
      <w:r w:rsidR="0071005D" w:rsidRPr="008E45D2">
        <w:rPr>
          <w:bCs/>
          <w:sz w:val="24"/>
          <w:szCs w:val="24"/>
        </w:rPr>
        <w:t xml:space="preserve">nu </w:t>
      </w:r>
      <w:r w:rsidR="00987722" w:rsidRPr="008E45D2">
        <w:rPr>
          <w:bCs/>
          <w:sz w:val="24"/>
          <w:szCs w:val="24"/>
        </w:rPr>
        <w:t>et år</w:t>
      </w:r>
      <w:r w:rsidR="0071005D" w:rsidRPr="008E45D2">
        <w:rPr>
          <w:bCs/>
          <w:sz w:val="24"/>
          <w:szCs w:val="24"/>
        </w:rPr>
        <w:t xml:space="preserve"> </w:t>
      </w:r>
      <w:r w:rsidR="0032090E" w:rsidRPr="008E45D2">
        <w:rPr>
          <w:bCs/>
          <w:sz w:val="24"/>
          <w:szCs w:val="24"/>
        </w:rPr>
        <w:t xml:space="preserve">og det er blevet tid til </w:t>
      </w:r>
      <w:r w:rsidR="00987722" w:rsidRPr="008E45D2">
        <w:rPr>
          <w:bCs/>
          <w:sz w:val="24"/>
          <w:szCs w:val="24"/>
        </w:rPr>
        <w:t>afdelingsbestyrelsens b</w:t>
      </w:r>
      <w:r w:rsidR="00855E18" w:rsidRPr="008E45D2">
        <w:rPr>
          <w:sz w:val="24"/>
          <w:szCs w:val="24"/>
        </w:rPr>
        <w:t>eretning</w:t>
      </w:r>
      <w:r w:rsidR="00E35B85" w:rsidRPr="008E45D2">
        <w:rPr>
          <w:sz w:val="24"/>
          <w:szCs w:val="24"/>
        </w:rPr>
        <w:t xml:space="preserve">. Denne gang </w:t>
      </w:r>
      <w:r w:rsidR="00855E18" w:rsidRPr="008E45D2">
        <w:rPr>
          <w:sz w:val="24"/>
          <w:szCs w:val="24"/>
        </w:rPr>
        <w:t>for perioden september 202</w:t>
      </w:r>
      <w:r w:rsidR="001B4D63" w:rsidRPr="008E45D2">
        <w:rPr>
          <w:sz w:val="24"/>
          <w:szCs w:val="24"/>
        </w:rPr>
        <w:t>3</w:t>
      </w:r>
      <w:r w:rsidR="002620F5" w:rsidRPr="008E45D2">
        <w:rPr>
          <w:sz w:val="24"/>
          <w:szCs w:val="24"/>
        </w:rPr>
        <w:t xml:space="preserve"> til september 202</w:t>
      </w:r>
      <w:r w:rsidR="001B4D63" w:rsidRPr="008E45D2">
        <w:rPr>
          <w:sz w:val="24"/>
          <w:szCs w:val="24"/>
        </w:rPr>
        <w:t>4</w:t>
      </w:r>
      <w:r w:rsidR="00855E18" w:rsidRPr="008E45D2">
        <w:rPr>
          <w:sz w:val="24"/>
          <w:szCs w:val="24"/>
        </w:rPr>
        <w:t xml:space="preserve">. </w:t>
      </w:r>
    </w:p>
    <w:p w14:paraId="33A11BB3" w14:textId="73F8B78E" w:rsidR="00855E18" w:rsidRPr="008E45D2" w:rsidRDefault="002620F5" w:rsidP="00855E18">
      <w:pPr>
        <w:rPr>
          <w:sz w:val="24"/>
          <w:szCs w:val="24"/>
        </w:rPr>
      </w:pPr>
      <w:r w:rsidRPr="008E45D2">
        <w:rPr>
          <w:sz w:val="24"/>
          <w:szCs w:val="24"/>
        </w:rPr>
        <w:t>Regnskabet følger kalenderåret</w:t>
      </w:r>
      <w:r w:rsidR="005F11F6" w:rsidRPr="008E45D2">
        <w:rPr>
          <w:sz w:val="24"/>
          <w:szCs w:val="24"/>
        </w:rPr>
        <w:t xml:space="preserve">. Beboerregnskabet, </w:t>
      </w:r>
      <w:r w:rsidRPr="008E45D2">
        <w:rPr>
          <w:sz w:val="24"/>
          <w:szCs w:val="24"/>
        </w:rPr>
        <w:t>er for 202</w:t>
      </w:r>
      <w:r w:rsidR="001B4D63" w:rsidRPr="008E45D2">
        <w:rPr>
          <w:sz w:val="24"/>
          <w:szCs w:val="24"/>
        </w:rPr>
        <w:t>3</w:t>
      </w:r>
      <w:r w:rsidRPr="008E45D2">
        <w:rPr>
          <w:sz w:val="24"/>
          <w:szCs w:val="24"/>
        </w:rPr>
        <w:t>, medens budget</w:t>
      </w:r>
      <w:r w:rsidR="00987722" w:rsidRPr="008E45D2">
        <w:rPr>
          <w:sz w:val="24"/>
          <w:szCs w:val="24"/>
        </w:rPr>
        <w:t>forslaget</w:t>
      </w:r>
      <w:r w:rsidRPr="008E45D2">
        <w:rPr>
          <w:sz w:val="24"/>
          <w:szCs w:val="24"/>
        </w:rPr>
        <w:t xml:space="preserve"> er for 202</w:t>
      </w:r>
      <w:r w:rsidR="001B4D63" w:rsidRPr="008E45D2">
        <w:rPr>
          <w:sz w:val="24"/>
          <w:szCs w:val="24"/>
        </w:rPr>
        <w:t>5</w:t>
      </w:r>
      <w:r w:rsidRPr="008E45D2">
        <w:rPr>
          <w:sz w:val="24"/>
          <w:szCs w:val="24"/>
        </w:rPr>
        <w:t>.</w:t>
      </w:r>
    </w:p>
    <w:p w14:paraId="32AE139B" w14:textId="471DDD21" w:rsidR="00870401" w:rsidRPr="008E45D2" w:rsidRDefault="00870401" w:rsidP="00987722">
      <w:pPr>
        <w:spacing w:after="0" w:line="240" w:lineRule="auto"/>
        <w:rPr>
          <w:sz w:val="28"/>
          <w:szCs w:val="28"/>
        </w:rPr>
      </w:pPr>
      <w:r w:rsidRPr="008E45D2">
        <w:rPr>
          <w:b/>
          <w:bCs/>
          <w:sz w:val="28"/>
          <w:szCs w:val="28"/>
        </w:rPr>
        <w:t>Hjertestarter</w:t>
      </w:r>
    </w:p>
    <w:p w14:paraId="4761A339" w14:textId="27BD1A53" w:rsidR="0030096B" w:rsidRPr="008E45D2" w:rsidRDefault="0030096B" w:rsidP="00987722">
      <w:pPr>
        <w:spacing w:after="0" w:line="240" w:lineRule="auto"/>
        <w:rPr>
          <w:sz w:val="24"/>
          <w:szCs w:val="24"/>
        </w:rPr>
      </w:pPr>
      <w:r w:rsidRPr="008E45D2">
        <w:rPr>
          <w:sz w:val="24"/>
          <w:szCs w:val="24"/>
        </w:rPr>
        <w:t xml:space="preserve">I november måned </w:t>
      </w:r>
      <w:r w:rsidR="00C702C6" w:rsidRPr="008E45D2">
        <w:rPr>
          <w:sz w:val="24"/>
          <w:szCs w:val="24"/>
        </w:rPr>
        <w:t>blev der holdt hjerteredderkursus. Hjertestarteren er efter</w:t>
      </w:r>
      <w:r w:rsidR="003D5E39" w:rsidRPr="008E45D2">
        <w:rPr>
          <w:sz w:val="24"/>
          <w:szCs w:val="24"/>
        </w:rPr>
        <w:t xml:space="preserve">følgende blevet registreret, så hjerteløbere og andre </w:t>
      </w:r>
      <w:r w:rsidR="00560B3B">
        <w:rPr>
          <w:sz w:val="24"/>
          <w:szCs w:val="24"/>
        </w:rPr>
        <w:t xml:space="preserve">på app Hjertestarter </w:t>
      </w:r>
      <w:r w:rsidR="003D5E39" w:rsidRPr="008E45D2">
        <w:rPr>
          <w:sz w:val="24"/>
          <w:szCs w:val="24"/>
        </w:rPr>
        <w:t>kan se</w:t>
      </w:r>
      <w:r w:rsidR="005D7E16">
        <w:rPr>
          <w:sz w:val="24"/>
          <w:szCs w:val="24"/>
        </w:rPr>
        <w:t xml:space="preserve">, at der er en </w:t>
      </w:r>
      <w:r w:rsidR="00C96929" w:rsidRPr="008E45D2">
        <w:rPr>
          <w:sz w:val="24"/>
          <w:szCs w:val="24"/>
        </w:rPr>
        <w:t xml:space="preserve">hjertestarter </w:t>
      </w:r>
      <w:r w:rsidR="006A5FCD">
        <w:rPr>
          <w:sz w:val="24"/>
          <w:szCs w:val="24"/>
        </w:rPr>
        <w:t>på Stationstorvet 3</w:t>
      </w:r>
      <w:r w:rsidR="00C96929" w:rsidRPr="008E45D2">
        <w:rPr>
          <w:sz w:val="24"/>
          <w:szCs w:val="24"/>
        </w:rPr>
        <w:t>.</w:t>
      </w:r>
    </w:p>
    <w:p w14:paraId="497B84C9" w14:textId="77777777" w:rsidR="00870401" w:rsidRPr="008E45D2" w:rsidRDefault="00870401" w:rsidP="00987722">
      <w:pPr>
        <w:spacing w:after="0" w:line="240" w:lineRule="auto"/>
        <w:rPr>
          <w:sz w:val="24"/>
          <w:szCs w:val="24"/>
        </w:rPr>
      </w:pPr>
    </w:p>
    <w:p w14:paraId="71F7273F" w14:textId="4DD83030" w:rsidR="00D45A65" w:rsidRPr="004F2652" w:rsidRDefault="00F57A9D" w:rsidP="00B37A2A">
      <w:pPr>
        <w:spacing w:after="0"/>
        <w:rPr>
          <w:b/>
          <w:bCs/>
          <w:sz w:val="28"/>
          <w:szCs w:val="28"/>
        </w:rPr>
      </w:pPr>
      <w:r w:rsidRPr="004F2652">
        <w:rPr>
          <w:b/>
          <w:bCs/>
          <w:sz w:val="28"/>
          <w:szCs w:val="28"/>
        </w:rPr>
        <w:t>El-</w:t>
      </w:r>
      <w:r w:rsidR="00B37A2A" w:rsidRPr="004F2652">
        <w:rPr>
          <w:b/>
          <w:bCs/>
          <w:sz w:val="28"/>
          <w:szCs w:val="28"/>
        </w:rPr>
        <w:t>lade stander</w:t>
      </w:r>
    </w:p>
    <w:p w14:paraId="08E7C5EF" w14:textId="6759C2B6" w:rsidR="00D60417" w:rsidRPr="005F749E" w:rsidRDefault="00D60417" w:rsidP="00D60417">
      <w:pPr>
        <w:rPr>
          <w:sz w:val="24"/>
          <w:szCs w:val="24"/>
        </w:rPr>
      </w:pPr>
      <w:r w:rsidRPr="00D60417">
        <w:rPr>
          <w:sz w:val="24"/>
          <w:szCs w:val="24"/>
        </w:rPr>
        <w:t xml:space="preserve">Selskabet Carpow, som stod for servicering af vores lade standere, er opløst. Der er lavet ny aftale med et selskab, som hedder Zapp. Og alt fortsætter uændret, det er de samme kort, som bruges. </w:t>
      </w:r>
      <w:r w:rsidRPr="005F749E">
        <w:rPr>
          <w:sz w:val="24"/>
          <w:szCs w:val="24"/>
        </w:rPr>
        <w:t>Der betales uændret den aktuelle pris for el + et tillæg på kr. 0,50 pr. KW. Prisen er således variabel. </w:t>
      </w:r>
    </w:p>
    <w:p w14:paraId="164B2C4B" w14:textId="1ADF0147" w:rsidR="00F94719" w:rsidRDefault="00F94719" w:rsidP="00B37A2A">
      <w:pPr>
        <w:spacing w:after="0"/>
        <w:rPr>
          <w:b/>
          <w:bCs/>
          <w:sz w:val="28"/>
          <w:szCs w:val="28"/>
        </w:rPr>
      </w:pPr>
      <w:r>
        <w:rPr>
          <w:b/>
          <w:bCs/>
          <w:sz w:val="28"/>
          <w:szCs w:val="28"/>
        </w:rPr>
        <w:t>Parkering</w:t>
      </w:r>
    </w:p>
    <w:p w14:paraId="5F9BBB79" w14:textId="4DFE7DAA" w:rsidR="00570FA3" w:rsidRDefault="00846C8A" w:rsidP="00846C8A">
      <w:pPr>
        <w:spacing w:after="0"/>
        <w:rPr>
          <w:sz w:val="24"/>
          <w:szCs w:val="24"/>
        </w:rPr>
      </w:pPr>
      <w:r w:rsidRPr="00846C8A">
        <w:rPr>
          <w:sz w:val="24"/>
          <w:szCs w:val="24"/>
        </w:rPr>
        <w:t xml:space="preserve">Med kort varsel – uden forudgående orientering – indgik ejerne af Stationstorvet aftale med ParkZone fra 1. juni og reglerne for parkering blev samtidig ændret. Parkeringsdækket er fremover forbeholdt beboerne, butiksindehaverne og PureGym. </w:t>
      </w:r>
      <w:r w:rsidR="00F563A0">
        <w:rPr>
          <w:sz w:val="24"/>
          <w:szCs w:val="24"/>
        </w:rPr>
        <w:t xml:space="preserve"> V</w:t>
      </w:r>
      <w:r w:rsidR="00F563A0" w:rsidRPr="00846C8A">
        <w:rPr>
          <w:sz w:val="24"/>
          <w:szCs w:val="24"/>
        </w:rPr>
        <w:t>i har 49 parkerings</w:t>
      </w:r>
      <w:r w:rsidR="00F563A0">
        <w:rPr>
          <w:sz w:val="24"/>
          <w:szCs w:val="24"/>
        </w:rPr>
        <w:t>pladser</w:t>
      </w:r>
      <w:r w:rsidR="0065609E">
        <w:rPr>
          <w:sz w:val="24"/>
          <w:szCs w:val="24"/>
        </w:rPr>
        <w:t>, heraf to handicappladser</w:t>
      </w:r>
      <w:r w:rsidR="00F563A0" w:rsidRPr="00846C8A">
        <w:rPr>
          <w:sz w:val="24"/>
          <w:szCs w:val="24"/>
        </w:rPr>
        <w:t xml:space="preserve"> og ret til gæsteparkering</w:t>
      </w:r>
    </w:p>
    <w:p w14:paraId="507A5FAC" w14:textId="01817CC1" w:rsidR="00846C8A" w:rsidRPr="00846C8A" w:rsidRDefault="00846C8A" w:rsidP="00846C8A">
      <w:pPr>
        <w:spacing w:after="0"/>
        <w:rPr>
          <w:sz w:val="24"/>
          <w:szCs w:val="24"/>
        </w:rPr>
      </w:pPr>
      <w:r w:rsidRPr="00846C8A">
        <w:rPr>
          <w:sz w:val="24"/>
          <w:szCs w:val="24"/>
        </w:rPr>
        <w:t>Parkeringstilladelser skal nu være digitalt registreret. Det samme gælder gæsteparkeringer.</w:t>
      </w:r>
    </w:p>
    <w:p w14:paraId="01B53144" w14:textId="35ECA8A2" w:rsidR="00846C8A" w:rsidRPr="00846C8A" w:rsidRDefault="00846C8A" w:rsidP="00846C8A">
      <w:pPr>
        <w:spacing w:after="0"/>
        <w:rPr>
          <w:sz w:val="24"/>
          <w:szCs w:val="24"/>
        </w:rPr>
      </w:pPr>
      <w:r w:rsidRPr="00846C8A">
        <w:rPr>
          <w:sz w:val="24"/>
          <w:szCs w:val="24"/>
        </w:rPr>
        <w:t>Det efterl</w:t>
      </w:r>
      <w:r w:rsidR="00570FA3">
        <w:rPr>
          <w:sz w:val="24"/>
          <w:szCs w:val="24"/>
        </w:rPr>
        <w:t>od</w:t>
      </w:r>
      <w:r w:rsidRPr="00846C8A">
        <w:rPr>
          <w:sz w:val="24"/>
          <w:szCs w:val="24"/>
        </w:rPr>
        <w:t xml:space="preserve"> os med nogle udfordringer, fx at ikke alle beboere har mulighed for digital registrering, </w:t>
      </w:r>
      <w:r w:rsidR="00570FA3">
        <w:rPr>
          <w:sz w:val="24"/>
          <w:szCs w:val="24"/>
        </w:rPr>
        <w:t xml:space="preserve">og </w:t>
      </w:r>
      <w:r w:rsidRPr="00846C8A">
        <w:rPr>
          <w:sz w:val="24"/>
          <w:szCs w:val="24"/>
        </w:rPr>
        <w:t>at de nye regler ikke helt matche</w:t>
      </w:r>
      <w:r w:rsidR="00570FA3">
        <w:rPr>
          <w:sz w:val="24"/>
          <w:szCs w:val="24"/>
        </w:rPr>
        <w:t>de</w:t>
      </w:r>
      <w:r w:rsidRPr="00846C8A">
        <w:rPr>
          <w:sz w:val="24"/>
          <w:szCs w:val="24"/>
        </w:rPr>
        <w:t xml:space="preserve"> de parkeringsregler, som blev aftalt ved indflytning.</w:t>
      </w:r>
    </w:p>
    <w:p w14:paraId="68C2BEF6" w14:textId="56361717" w:rsidR="00846C8A" w:rsidRPr="00846C8A" w:rsidRDefault="00570FA3" w:rsidP="00846C8A">
      <w:pPr>
        <w:spacing w:after="0"/>
        <w:rPr>
          <w:sz w:val="24"/>
          <w:szCs w:val="24"/>
        </w:rPr>
      </w:pPr>
      <w:r>
        <w:rPr>
          <w:sz w:val="24"/>
          <w:szCs w:val="24"/>
        </w:rPr>
        <w:t>D</w:t>
      </w:r>
      <w:r w:rsidR="00846C8A" w:rsidRPr="00846C8A">
        <w:rPr>
          <w:sz w:val="24"/>
          <w:szCs w:val="24"/>
        </w:rPr>
        <w:t xml:space="preserve">e fleste udfordringer </w:t>
      </w:r>
      <w:r w:rsidR="0065609E">
        <w:rPr>
          <w:sz w:val="24"/>
          <w:szCs w:val="24"/>
        </w:rPr>
        <w:t xml:space="preserve">er </w:t>
      </w:r>
      <w:r w:rsidR="00846C8A" w:rsidRPr="00846C8A">
        <w:rPr>
          <w:sz w:val="24"/>
          <w:szCs w:val="24"/>
        </w:rPr>
        <w:t xml:space="preserve">blevet afklaret og vi </w:t>
      </w:r>
      <w:r>
        <w:rPr>
          <w:sz w:val="24"/>
          <w:szCs w:val="24"/>
        </w:rPr>
        <w:t xml:space="preserve">mangler nu kun at få finpudset </w:t>
      </w:r>
      <w:r w:rsidR="00E93083">
        <w:rPr>
          <w:sz w:val="24"/>
          <w:szCs w:val="24"/>
        </w:rPr>
        <w:t>reglerne.</w:t>
      </w:r>
    </w:p>
    <w:p w14:paraId="418B2223" w14:textId="11A969F1" w:rsidR="0040539B" w:rsidRPr="002A6EFD" w:rsidRDefault="0040539B" w:rsidP="007E7B50">
      <w:pPr>
        <w:spacing w:after="0"/>
        <w:rPr>
          <w:sz w:val="28"/>
          <w:szCs w:val="28"/>
        </w:rPr>
      </w:pPr>
    </w:p>
    <w:p w14:paraId="1CA277EA" w14:textId="1042BCAD" w:rsidR="007E7B50" w:rsidRPr="002A6EFD" w:rsidRDefault="00FB7497" w:rsidP="007E7B50">
      <w:pPr>
        <w:spacing w:after="0"/>
        <w:rPr>
          <w:b/>
          <w:bCs/>
          <w:sz w:val="28"/>
          <w:szCs w:val="28"/>
        </w:rPr>
      </w:pPr>
      <w:r>
        <w:rPr>
          <w:b/>
          <w:bCs/>
          <w:sz w:val="28"/>
          <w:szCs w:val="28"/>
        </w:rPr>
        <w:t>A</w:t>
      </w:r>
      <w:r w:rsidR="007E7B50" w:rsidRPr="002A6EFD">
        <w:rPr>
          <w:b/>
          <w:bCs/>
          <w:sz w:val="28"/>
          <w:szCs w:val="28"/>
        </w:rPr>
        <w:t>ffaldsareal</w:t>
      </w:r>
      <w:r w:rsidR="00F40C9C" w:rsidRPr="002A6EFD">
        <w:rPr>
          <w:b/>
          <w:bCs/>
          <w:sz w:val="28"/>
          <w:szCs w:val="28"/>
        </w:rPr>
        <w:t xml:space="preserve">  </w:t>
      </w:r>
      <w:r>
        <w:rPr>
          <w:b/>
          <w:bCs/>
          <w:sz w:val="28"/>
          <w:szCs w:val="28"/>
        </w:rPr>
        <w:t>ved Rema/affaldsskakter</w:t>
      </w:r>
    </w:p>
    <w:p w14:paraId="663CFB3C" w14:textId="55ABD36B" w:rsidR="00FF25CE" w:rsidRPr="002A6EFD" w:rsidRDefault="00AE50CE">
      <w:pPr>
        <w:rPr>
          <w:sz w:val="24"/>
          <w:szCs w:val="24"/>
        </w:rPr>
      </w:pPr>
      <w:r w:rsidRPr="002A6EFD">
        <w:rPr>
          <w:sz w:val="24"/>
          <w:szCs w:val="24"/>
        </w:rPr>
        <w:t xml:space="preserve">Helt tilbage </w:t>
      </w:r>
      <w:r w:rsidR="00CA4C4B" w:rsidRPr="002A6EFD">
        <w:rPr>
          <w:sz w:val="24"/>
          <w:szCs w:val="24"/>
        </w:rPr>
        <w:t>på</w:t>
      </w:r>
      <w:r w:rsidR="006D1EC5" w:rsidRPr="002A6EFD">
        <w:rPr>
          <w:sz w:val="24"/>
          <w:szCs w:val="24"/>
        </w:rPr>
        <w:t xml:space="preserve"> afdelingsmødet i 202</w:t>
      </w:r>
      <w:r w:rsidR="00D45A65" w:rsidRPr="002A6EFD">
        <w:rPr>
          <w:sz w:val="24"/>
          <w:szCs w:val="24"/>
        </w:rPr>
        <w:t>2</w:t>
      </w:r>
      <w:r w:rsidR="006D1EC5" w:rsidRPr="002A6EFD">
        <w:rPr>
          <w:sz w:val="24"/>
          <w:szCs w:val="24"/>
        </w:rPr>
        <w:t xml:space="preserve"> orienterede vi om, at det ikke </w:t>
      </w:r>
      <w:r w:rsidR="00D45A65" w:rsidRPr="002A6EFD">
        <w:rPr>
          <w:sz w:val="24"/>
          <w:szCs w:val="24"/>
        </w:rPr>
        <w:t>var</w:t>
      </w:r>
      <w:r w:rsidR="006D1EC5" w:rsidRPr="002A6EFD">
        <w:rPr>
          <w:sz w:val="24"/>
          <w:szCs w:val="24"/>
        </w:rPr>
        <w:t xml:space="preserve"> muligt at ”frastykke” </w:t>
      </w:r>
      <w:r w:rsidR="00277005" w:rsidRPr="002A6EFD">
        <w:rPr>
          <w:sz w:val="24"/>
          <w:szCs w:val="24"/>
        </w:rPr>
        <w:t>og dermed købe affalds</w:t>
      </w:r>
      <w:r w:rsidR="006D1EC5" w:rsidRPr="002A6EFD">
        <w:rPr>
          <w:sz w:val="24"/>
          <w:szCs w:val="24"/>
        </w:rPr>
        <w:t>arealet</w:t>
      </w:r>
      <w:r w:rsidR="00277005" w:rsidRPr="002A6EFD">
        <w:rPr>
          <w:sz w:val="24"/>
          <w:szCs w:val="24"/>
        </w:rPr>
        <w:t xml:space="preserve"> ved Rema.</w:t>
      </w:r>
      <w:r w:rsidR="006D1EC5" w:rsidRPr="002A6EFD">
        <w:rPr>
          <w:sz w:val="24"/>
          <w:szCs w:val="24"/>
        </w:rPr>
        <w:t xml:space="preserve"> I stedet for blev der indgået aftale om at vi skulle betale for en 30-årig uopsigelig brugsret til arealet. Prisen for brugsret</w:t>
      </w:r>
      <w:r w:rsidR="00FF25CE" w:rsidRPr="002A6EFD">
        <w:rPr>
          <w:sz w:val="24"/>
          <w:szCs w:val="24"/>
        </w:rPr>
        <w:t>ten</w:t>
      </w:r>
      <w:r w:rsidR="006D1EC5" w:rsidRPr="002A6EFD">
        <w:rPr>
          <w:sz w:val="24"/>
          <w:szCs w:val="24"/>
        </w:rPr>
        <w:t xml:space="preserve"> </w:t>
      </w:r>
      <w:r w:rsidR="00CA4C4B" w:rsidRPr="002A6EFD">
        <w:rPr>
          <w:sz w:val="24"/>
          <w:szCs w:val="24"/>
        </w:rPr>
        <w:t>var</w:t>
      </w:r>
      <w:r w:rsidR="006D1EC5" w:rsidRPr="002A6EFD">
        <w:rPr>
          <w:sz w:val="24"/>
          <w:szCs w:val="24"/>
        </w:rPr>
        <w:t xml:space="preserve"> den samme, som var aftalt for købet</w:t>
      </w:r>
      <w:r w:rsidR="00B23F9E" w:rsidRPr="002A6EFD">
        <w:rPr>
          <w:sz w:val="24"/>
          <w:szCs w:val="24"/>
        </w:rPr>
        <w:t xml:space="preserve">, </w:t>
      </w:r>
      <w:r w:rsidR="00DF4C20" w:rsidRPr="002A6EFD">
        <w:rPr>
          <w:sz w:val="24"/>
          <w:szCs w:val="24"/>
        </w:rPr>
        <w:t>nemlig kr.</w:t>
      </w:r>
      <w:r w:rsidR="002B4FFC" w:rsidRPr="002A6EFD">
        <w:rPr>
          <w:sz w:val="24"/>
          <w:szCs w:val="24"/>
        </w:rPr>
        <w:t xml:space="preserve"> 262.500</w:t>
      </w:r>
      <w:r w:rsidR="00257826" w:rsidRPr="002A6EFD">
        <w:rPr>
          <w:sz w:val="24"/>
          <w:szCs w:val="24"/>
        </w:rPr>
        <w:t xml:space="preserve"> og ved at betale dette beløb kunne vi slippe for en årlig udgift på kr. 20.000</w:t>
      </w:r>
      <w:r w:rsidR="00D839D6" w:rsidRPr="002A6EFD">
        <w:rPr>
          <w:sz w:val="24"/>
          <w:szCs w:val="24"/>
        </w:rPr>
        <w:t xml:space="preserve"> de næste 30 år.</w:t>
      </w:r>
    </w:p>
    <w:p w14:paraId="2C627E6C" w14:textId="1E0FCD28" w:rsidR="00277005" w:rsidRPr="002A6EFD" w:rsidRDefault="00FF25CE">
      <w:pPr>
        <w:rPr>
          <w:sz w:val="24"/>
          <w:szCs w:val="24"/>
        </w:rPr>
      </w:pPr>
      <w:r w:rsidRPr="002A6EFD">
        <w:rPr>
          <w:sz w:val="24"/>
          <w:szCs w:val="24"/>
        </w:rPr>
        <w:t xml:space="preserve">En fornuftig aftale, men </w:t>
      </w:r>
      <w:r w:rsidR="001771F3" w:rsidRPr="002A6EFD">
        <w:rPr>
          <w:sz w:val="24"/>
          <w:szCs w:val="24"/>
        </w:rPr>
        <w:t>den er aldrig blevet underskrevet</w:t>
      </w:r>
      <w:r w:rsidR="00B34BF0">
        <w:rPr>
          <w:sz w:val="24"/>
          <w:szCs w:val="24"/>
        </w:rPr>
        <w:t xml:space="preserve"> af de nye ejere af </w:t>
      </w:r>
      <w:r w:rsidR="00070E82">
        <w:rPr>
          <w:sz w:val="24"/>
          <w:szCs w:val="24"/>
        </w:rPr>
        <w:t>Stationscentret.</w:t>
      </w:r>
    </w:p>
    <w:p w14:paraId="439A8BD4" w14:textId="77439A14" w:rsidR="008A31A5" w:rsidRDefault="008A31A5">
      <w:pPr>
        <w:rPr>
          <w:sz w:val="24"/>
          <w:szCs w:val="24"/>
        </w:rPr>
      </w:pPr>
      <w:r w:rsidRPr="002A6EFD">
        <w:rPr>
          <w:sz w:val="24"/>
          <w:szCs w:val="24"/>
        </w:rPr>
        <w:t xml:space="preserve">Så indtil videre </w:t>
      </w:r>
      <w:r w:rsidR="0048317E" w:rsidRPr="002A6EFD">
        <w:rPr>
          <w:sz w:val="24"/>
          <w:szCs w:val="24"/>
        </w:rPr>
        <w:t xml:space="preserve">og mange år frem i tid </w:t>
      </w:r>
      <w:r w:rsidRPr="002A6EFD">
        <w:rPr>
          <w:sz w:val="24"/>
          <w:szCs w:val="24"/>
        </w:rPr>
        <w:t>fortsætter vi med at betale leje for arealet</w:t>
      </w:r>
      <w:r w:rsidR="002B2FA4" w:rsidRPr="002A6EFD">
        <w:rPr>
          <w:sz w:val="24"/>
          <w:szCs w:val="24"/>
        </w:rPr>
        <w:t>.</w:t>
      </w:r>
    </w:p>
    <w:p w14:paraId="728F4408" w14:textId="77777777" w:rsidR="00816DB0" w:rsidRDefault="00816DB0">
      <w:pPr>
        <w:rPr>
          <w:sz w:val="24"/>
          <w:szCs w:val="24"/>
        </w:rPr>
      </w:pPr>
    </w:p>
    <w:p w14:paraId="7DD8165D" w14:textId="77777777" w:rsidR="00816DB0" w:rsidRDefault="00816DB0">
      <w:pPr>
        <w:rPr>
          <w:sz w:val="24"/>
          <w:szCs w:val="24"/>
        </w:rPr>
      </w:pPr>
    </w:p>
    <w:p w14:paraId="315A7751" w14:textId="77777777" w:rsidR="00816DB0" w:rsidRPr="002A6EFD" w:rsidRDefault="00816DB0">
      <w:pPr>
        <w:rPr>
          <w:sz w:val="24"/>
          <w:szCs w:val="24"/>
        </w:rPr>
      </w:pPr>
    </w:p>
    <w:p w14:paraId="2D658965" w14:textId="7DB6F1AD" w:rsidR="00855E18" w:rsidRPr="00515610" w:rsidRDefault="00FE443A" w:rsidP="00886D4D">
      <w:pPr>
        <w:spacing w:after="0"/>
        <w:rPr>
          <w:b/>
          <w:bCs/>
          <w:sz w:val="28"/>
          <w:szCs w:val="28"/>
        </w:rPr>
      </w:pPr>
      <w:r w:rsidRPr="00515610">
        <w:rPr>
          <w:b/>
          <w:bCs/>
          <w:sz w:val="28"/>
          <w:szCs w:val="28"/>
        </w:rPr>
        <w:lastRenderedPageBreak/>
        <w:t>Genudlejning</w:t>
      </w:r>
      <w:r w:rsidR="00284F14" w:rsidRPr="00515610">
        <w:rPr>
          <w:b/>
          <w:bCs/>
          <w:sz w:val="28"/>
          <w:szCs w:val="28"/>
        </w:rPr>
        <w:t xml:space="preserve"> </w:t>
      </w:r>
    </w:p>
    <w:p w14:paraId="23B7FD4F" w14:textId="646375D4" w:rsidR="00277005" w:rsidRPr="00515610" w:rsidRDefault="00277005" w:rsidP="00277005">
      <w:pPr>
        <w:spacing w:after="0"/>
        <w:rPr>
          <w:sz w:val="24"/>
          <w:szCs w:val="24"/>
        </w:rPr>
      </w:pPr>
      <w:r w:rsidRPr="00515610">
        <w:rPr>
          <w:sz w:val="24"/>
          <w:szCs w:val="24"/>
        </w:rPr>
        <w:t>Vi er pt. 7</w:t>
      </w:r>
      <w:r w:rsidR="00C23422" w:rsidRPr="00515610">
        <w:rPr>
          <w:sz w:val="24"/>
          <w:szCs w:val="24"/>
        </w:rPr>
        <w:t>0</w:t>
      </w:r>
      <w:r w:rsidRPr="00515610">
        <w:rPr>
          <w:sz w:val="24"/>
          <w:szCs w:val="24"/>
        </w:rPr>
        <w:t xml:space="preserve"> beboere, 80 ved indflytning i 2017. </w:t>
      </w:r>
    </w:p>
    <w:p w14:paraId="6523F4D5" w14:textId="77777777" w:rsidR="00661AEA" w:rsidRPr="00515610" w:rsidRDefault="00661AEA" w:rsidP="00277005">
      <w:pPr>
        <w:spacing w:after="0"/>
        <w:rPr>
          <w:sz w:val="24"/>
          <w:szCs w:val="24"/>
        </w:rPr>
      </w:pPr>
    </w:p>
    <w:tbl>
      <w:tblPr>
        <w:tblStyle w:val="Tabel-Gitter"/>
        <w:tblW w:w="0" w:type="auto"/>
        <w:tblLook w:val="04A0" w:firstRow="1" w:lastRow="0" w:firstColumn="1" w:lastColumn="0" w:noHBand="0" w:noVBand="1"/>
      </w:tblPr>
      <w:tblGrid>
        <w:gridCol w:w="974"/>
        <w:gridCol w:w="974"/>
        <w:gridCol w:w="974"/>
        <w:gridCol w:w="974"/>
        <w:gridCol w:w="974"/>
        <w:gridCol w:w="974"/>
        <w:gridCol w:w="974"/>
        <w:gridCol w:w="974"/>
        <w:gridCol w:w="975"/>
        <w:gridCol w:w="975"/>
      </w:tblGrid>
      <w:tr w:rsidR="007B49A2" w:rsidRPr="00515610" w14:paraId="746BF709" w14:textId="77777777" w:rsidTr="007B49A2">
        <w:tc>
          <w:tcPr>
            <w:tcW w:w="974" w:type="dxa"/>
          </w:tcPr>
          <w:p w14:paraId="78E8206A" w14:textId="77777777" w:rsidR="007B49A2" w:rsidRPr="00515610" w:rsidRDefault="007B49A2" w:rsidP="00277005">
            <w:pPr>
              <w:rPr>
                <w:sz w:val="24"/>
                <w:szCs w:val="24"/>
              </w:rPr>
            </w:pPr>
          </w:p>
        </w:tc>
        <w:tc>
          <w:tcPr>
            <w:tcW w:w="974" w:type="dxa"/>
          </w:tcPr>
          <w:p w14:paraId="7C306F13" w14:textId="1E7D6B03" w:rsidR="007B49A2" w:rsidRPr="00515610" w:rsidRDefault="007B49A2" w:rsidP="00277005">
            <w:pPr>
              <w:rPr>
                <w:sz w:val="24"/>
                <w:szCs w:val="24"/>
              </w:rPr>
            </w:pPr>
            <w:r w:rsidRPr="00515610">
              <w:rPr>
                <w:sz w:val="24"/>
                <w:szCs w:val="24"/>
              </w:rPr>
              <w:t>2017</w:t>
            </w:r>
          </w:p>
        </w:tc>
        <w:tc>
          <w:tcPr>
            <w:tcW w:w="974" w:type="dxa"/>
          </w:tcPr>
          <w:p w14:paraId="692233BF" w14:textId="2ACA824F" w:rsidR="007B49A2" w:rsidRPr="00515610" w:rsidRDefault="007B49A2" w:rsidP="00277005">
            <w:pPr>
              <w:rPr>
                <w:sz w:val="24"/>
                <w:szCs w:val="24"/>
              </w:rPr>
            </w:pPr>
            <w:r w:rsidRPr="00515610">
              <w:rPr>
                <w:sz w:val="24"/>
                <w:szCs w:val="24"/>
              </w:rPr>
              <w:t>2018</w:t>
            </w:r>
          </w:p>
        </w:tc>
        <w:tc>
          <w:tcPr>
            <w:tcW w:w="974" w:type="dxa"/>
          </w:tcPr>
          <w:p w14:paraId="60280C5D" w14:textId="41E026CD" w:rsidR="007B49A2" w:rsidRPr="00515610" w:rsidRDefault="007B49A2" w:rsidP="00277005">
            <w:pPr>
              <w:rPr>
                <w:sz w:val="24"/>
                <w:szCs w:val="24"/>
              </w:rPr>
            </w:pPr>
            <w:r w:rsidRPr="00515610">
              <w:rPr>
                <w:sz w:val="24"/>
                <w:szCs w:val="24"/>
              </w:rPr>
              <w:t>201</w:t>
            </w:r>
            <w:r w:rsidR="001C68C9" w:rsidRPr="00515610">
              <w:rPr>
                <w:sz w:val="24"/>
                <w:szCs w:val="24"/>
              </w:rPr>
              <w:t>9</w:t>
            </w:r>
          </w:p>
        </w:tc>
        <w:tc>
          <w:tcPr>
            <w:tcW w:w="974" w:type="dxa"/>
          </w:tcPr>
          <w:p w14:paraId="7B6F2DCA" w14:textId="40E28837" w:rsidR="007B49A2" w:rsidRPr="00515610" w:rsidRDefault="007B49A2" w:rsidP="00277005">
            <w:pPr>
              <w:rPr>
                <w:sz w:val="24"/>
                <w:szCs w:val="24"/>
              </w:rPr>
            </w:pPr>
            <w:r w:rsidRPr="00515610">
              <w:rPr>
                <w:sz w:val="24"/>
                <w:szCs w:val="24"/>
              </w:rPr>
              <w:t>20</w:t>
            </w:r>
            <w:r w:rsidR="0014363F" w:rsidRPr="00515610">
              <w:rPr>
                <w:sz w:val="24"/>
                <w:szCs w:val="24"/>
              </w:rPr>
              <w:t>20</w:t>
            </w:r>
          </w:p>
        </w:tc>
        <w:tc>
          <w:tcPr>
            <w:tcW w:w="974" w:type="dxa"/>
          </w:tcPr>
          <w:p w14:paraId="733C8EB3" w14:textId="3A8D3815" w:rsidR="007B49A2" w:rsidRPr="00515610" w:rsidRDefault="007E5D6B" w:rsidP="00277005">
            <w:pPr>
              <w:rPr>
                <w:sz w:val="24"/>
                <w:szCs w:val="24"/>
              </w:rPr>
            </w:pPr>
            <w:r w:rsidRPr="00515610">
              <w:rPr>
                <w:sz w:val="24"/>
                <w:szCs w:val="24"/>
              </w:rPr>
              <w:t>202</w:t>
            </w:r>
            <w:r w:rsidR="0014363F" w:rsidRPr="00515610">
              <w:rPr>
                <w:sz w:val="24"/>
                <w:szCs w:val="24"/>
              </w:rPr>
              <w:t>1</w:t>
            </w:r>
          </w:p>
        </w:tc>
        <w:tc>
          <w:tcPr>
            <w:tcW w:w="974" w:type="dxa"/>
          </w:tcPr>
          <w:p w14:paraId="753B4DA7" w14:textId="544ED943" w:rsidR="007B49A2" w:rsidRPr="00515610" w:rsidRDefault="007E5D6B" w:rsidP="00277005">
            <w:pPr>
              <w:rPr>
                <w:sz w:val="24"/>
                <w:szCs w:val="24"/>
              </w:rPr>
            </w:pPr>
            <w:r w:rsidRPr="00515610">
              <w:rPr>
                <w:sz w:val="24"/>
                <w:szCs w:val="24"/>
              </w:rPr>
              <w:t>202</w:t>
            </w:r>
            <w:r w:rsidR="0014363F" w:rsidRPr="00515610">
              <w:rPr>
                <w:sz w:val="24"/>
                <w:szCs w:val="24"/>
              </w:rPr>
              <w:t>2</w:t>
            </w:r>
          </w:p>
        </w:tc>
        <w:tc>
          <w:tcPr>
            <w:tcW w:w="974" w:type="dxa"/>
          </w:tcPr>
          <w:p w14:paraId="7F1EFDC5" w14:textId="2A620877" w:rsidR="007B49A2" w:rsidRPr="00515610" w:rsidRDefault="007E5D6B" w:rsidP="00277005">
            <w:pPr>
              <w:rPr>
                <w:sz w:val="24"/>
                <w:szCs w:val="24"/>
              </w:rPr>
            </w:pPr>
            <w:r w:rsidRPr="00515610">
              <w:rPr>
                <w:sz w:val="24"/>
                <w:szCs w:val="24"/>
              </w:rPr>
              <w:t>202</w:t>
            </w:r>
            <w:r w:rsidR="0014363F" w:rsidRPr="00515610">
              <w:rPr>
                <w:sz w:val="24"/>
                <w:szCs w:val="24"/>
              </w:rPr>
              <w:t>3</w:t>
            </w:r>
          </w:p>
        </w:tc>
        <w:tc>
          <w:tcPr>
            <w:tcW w:w="975" w:type="dxa"/>
          </w:tcPr>
          <w:p w14:paraId="62FA6361" w14:textId="21F8603F" w:rsidR="007B49A2" w:rsidRPr="00515610" w:rsidRDefault="007E5D6B" w:rsidP="00277005">
            <w:pPr>
              <w:rPr>
                <w:sz w:val="24"/>
                <w:szCs w:val="24"/>
              </w:rPr>
            </w:pPr>
            <w:r w:rsidRPr="00515610">
              <w:rPr>
                <w:sz w:val="24"/>
                <w:szCs w:val="24"/>
              </w:rPr>
              <w:t>202</w:t>
            </w:r>
            <w:r w:rsidR="0014363F" w:rsidRPr="00515610">
              <w:rPr>
                <w:sz w:val="24"/>
                <w:szCs w:val="24"/>
              </w:rPr>
              <w:t>4</w:t>
            </w:r>
          </w:p>
        </w:tc>
        <w:tc>
          <w:tcPr>
            <w:tcW w:w="975" w:type="dxa"/>
          </w:tcPr>
          <w:p w14:paraId="3AC360F9" w14:textId="49BDCE14" w:rsidR="007B49A2" w:rsidRPr="00515610" w:rsidRDefault="001B1770" w:rsidP="00277005">
            <w:pPr>
              <w:rPr>
                <w:sz w:val="24"/>
                <w:szCs w:val="24"/>
              </w:rPr>
            </w:pPr>
            <w:r w:rsidRPr="00515610">
              <w:rPr>
                <w:sz w:val="24"/>
                <w:szCs w:val="24"/>
              </w:rPr>
              <w:t>I alt</w:t>
            </w:r>
          </w:p>
        </w:tc>
      </w:tr>
      <w:tr w:rsidR="007B49A2" w:rsidRPr="00515610" w14:paraId="54E8B0FE" w14:textId="77777777" w:rsidTr="007B49A2">
        <w:tc>
          <w:tcPr>
            <w:tcW w:w="974" w:type="dxa"/>
          </w:tcPr>
          <w:p w14:paraId="6CF11884" w14:textId="12CA2975" w:rsidR="007B49A2" w:rsidRPr="00515610" w:rsidRDefault="00414BD5" w:rsidP="00277005">
            <w:pPr>
              <w:rPr>
                <w:sz w:val="24"/>
                <w:szCs w:val="24"/>
              </w:rPr>
            </w:pPr>
            <w:r w:rsidRPr="00515610">
              <w:rPr>
                <w:sz w:val="24"/>
                <w:szCs w:val="24"/>
              </w:rPr>
              <w:t>Lej</w:t>
            </w:r>
          </w:p>
        </w:tc>
        <w:tc>
          <w:tcPr>
            <w:tcW w:w="974" w:type="dxa"/>
          </w:tcPr>
          <w:p w14:paraId="784670B8" w14:textId="67041B84" w:rsidR="007B49A2" w:rsidRPr="00515610" w:rsidRDefault="00CB41C5" w:rsidP="00277005">
            <w:pPr>
              <w:rPr>
                <w:sz w:val="24"/>
                <w:szCs w:val="24"/>
              </w:rPr>
            </w:pPr>
            <w:r w:rsidRPr="00515610">
              <w:rPr>
                <w:sz w:val="24"/>
                <w:szCs w:val="24"/>
              </w:rPr>
              <w:t>1</w:t>
            </w:r>
          </w:p>
        </w:tc>
        <w:tc>
          <w:tcPr>
            <w:tcW w:w="974" w:type="dxa"/>
          </w:tcPr>
          <w:p w14:paraId="415F2AEB" w14:textId="23A0743E" w:rsidR="007B49A2" w:rsidRPr="00515610" w:rsidRDefault="00CB41C5" w:rsidP="00277005">
            <w:pPr>
              <w:rPr>
                <w:sz w:val="24"/>
                <w:szCs w:val="24"/>
              </w:rPr>
            </w:pPr>
            <w:r w:rsidRPr="00515610">
              <w:rPr>
                <w:sz w:val="24"/>
                <w:szCs w:val="24"/>
              </w:rPr>
              <w:t>0</w:t>
            </w:r>
          </w:p>
        </w:tc>
        <w:tc>
          <w:tcPr>
            <w:tcW w:w="974" w:type="dxa"/>
          </w:tcPr>
          <w:p w14:paraId="7AFE5EBF" w14:textId="5D982778" w:rsidR="007B49A2" w:rsidRPr="00515610" w:rsidRDefault="00CB41C5" w:rsidP="00277005">
            <w:pPr>
              <w:rPr>
                <w:sz w:val="24"/>
                <w:szCs w:val="24"/>
              </w:rPr>
            </w:pPr>
            <w:r w:rsidRPr="00515610">
              <w:rPr>
                <w:sz w:val="24"/>
                <w:szCs w:val="24"/>
              </w:rPr>
              <w:t>1</w:t>
            </w:r>
          </w:p>
        </w:tc>
        <w:tc>
          <w:tcPr>
            <w:tcW w:w="974" w:type="dxa"/>
          </w:tcPr>
          <w:p w14:paraId="0B85BC60" w14:textId="312F023B" w:rsidR="007B49A2" w:rsidRPr="00515610" w:rsidRDefault="00CB41C5" w:rsidP="00277005">
            <w:pPr>
              <w:rPr>
                <w:sz w:val="24"/>
                <w:szCs w:val="24"/>
              </w:rPr>
            </w:pPr>
            <w:r w:rsidRPr="00515610">
              <w:rPr>
                <w:sz w:val="24"/>
                <w:szCs w:val="24"/>
              </w:rPr>
              <w:t>4</w:t>
            </w:r>
          </w:p>
        </w:tc>
        <w:tc>
          <w:tcPr>
            <w:tcW w:w="974" w:type="dxa"/>
          </w:tcPr>
          <w:p w14:paraId="24987370" w14:textId="737570E4" w:rsidR="007B49A2" w:rsidRPr="00515610" w:rsidRDefault="00CB41C5" w:rsidP="00277005">
            <w:pPr>
              <w:rPr>
                <w:sz w:val="24"/>
                <w:szCs w:val="24"/>
              </w:rPr>
            </w:pPr>
            <w:r w:rsidRPr="00515610">
              <w:rPr>
                <w:sz w:val="24"/>
                <w:szCs w:val="24"/>
              </w:rPr>
              <w:t>1</w:t>
            </w:r>
          </w:p>
        </w:tc>
        <w:tc>
          <w:tcPr>
            <w:tcW w:w="974" w:type="dxa"/>
          </w:tcPr>
          <w:p w14:paraId="07914AE2" w14:textId="7B78C466" w:rsidR="007B49A2" w:rsidRPr="00515610" w:rsidRDefault="00CB41C5" w:rsidP="00277005">
            <w:pPr>
              <w:rPr>
                <w:sz w:val="24"/>
                <w:szCs w:val="24"/>
              </w:rPr>
            </w:pPr>
            <w:r w:rsidRPr="00515610">
              <w:rPr>
                <w:sz w:val="24"/>
                <w:szCs w:val="24"/>
              </w:rPr>
              <w:t>0</w:t>
            </w:r>
          </w:p>
        </w:tc>
        <w:tc>
          <w:tcPr>
            <w:tcW w:w="974" w:type="dxa"/>
          </w:tcPr>
          <w:p w14:paraId="6BF2869B" w14:textId="5BD8C747" w:rsidR="007B49A2" w:rsidRPr="00515610" w:rsidRDefault="007971BE" w:rsidP="00277005">
            <w:pPr>
              <w:rPr>
                <w:sz w:val="24"/>
                <w:szCs w:val="24"/>
              </w:rPr>
            </w:pPr>
            <w:r w:rsidRPr="00515610">
              <w:rPr>
                <w:sz w:val="24"/>
                <w:szCs w:val="24"/>
              </w:rPr>
              <w:t>2</w:t>
            </w:r>
          </w:p>
        </w:tc>
        <w:tc>
          <w:tcPr>
            <w:tcW w:w="975" w:type="dxa"/>
          </w:tcPr>
          <w:p w14:paraId="5222E597" w14:textId="094B6DBD" w:rsidR="007B49A2" w:rsidRPr="00515610" w:rsidRDefault="00601A27" w:rsidP="00277005">
            <w:pPr>
              <w:rPr>
                <w:sz w:val="24"/>
                <w:szCs w:val="24"/>
              </w:rPr>
            </w:pPr>
            <w:r w:rsidRPr="00515610">
              <w:rPr>
                <w:sz w:val="24"/>
                <w:szCs w:val="24"/>
              </w:rPr>
              <w:t>1</w:t>
            </w:r>
          </w:p>
        </w:tc>
        <w:tc>
          <w:tcPr>
            <w:tcW w:w="975" w:type="dxa"/>
          </w:tcPr>
          <w:p w14:paraId="1FCEA04F" w14:textId="420CF298" w:rsidR="007B49A2" w:rsidRPr="00515610" w:rsidRDefault="00BB349E" w:rsidP="00277005">
            <w:pPr>
              <w:rPr>
                <w:sz w:val="24"/>
                <w:szCs w:val="24"/>
              </w:rPr>
            </w:pPr>
            <w:r w:rsidRPr="00515610">
              <w:rPr>
                <w:sz w:val="24"/>
                <w:szCs w:val="24"/>
              </w:rPr>
              <w:t>10</w:t>
            </w:r>
          </w:p>
        </w:tc>
      </w:tr>
      <w:tr w:rsidR="007B49A2" w:rsidRPr="00515610" w14:paraId="0B8CDDA3" w14:textId="77777777" w:rsidTr="007B49A2">
        <w:tc>
          <w:tcPr>
            <w:tcW w:w="974" w:type="dxa"/>
          </w:tcPr>
          <w:p w14:paraId="7DDAE63F" w14:textId="4EEBCC4D" w:rsidR="007B49A2" w:rsidRPr="00515610" w:rsidRDefault="00414BD5" w:rsidP="00277005">
            <w:pPr>
              <w:rPr>
                <w:sz w:val="24"/>
                <w:szCs w:val="24"/>
              </w:rPr>
            </w:pPr>
            <w:r w:rsidRPr="00515610">
              <w:rPr>
                <w:sz w:val="24"/>
                <w:szCs w:val="24"/>
              </w:rPr>
              <w:t>Bebo</w:t>
            </w:r>
          </w:p>
        </w:tc>
        <w:tc>
          <w:tcPr>
            <w:tcW w:w="974" w:type="dxa"/>
          </w:tcPr>
          <w:p w14:paraId="51C00741" w14:textId="2DBD8E6E" w:rsidR="007B49A2" w:rsidRPr="00515610" w:rsidRDefault="00601A27" w:rsidP="00277005">
            <w:pPr>
              <w:rPr>
                <w:sz w:val="24"/>
                <w:szCs w:val="24"/>
              </w:rPr>
            </w:pPr>
            <w:r w:rsidRPr="00515610">
              <w:rPr>
                <w:sz w:val="24"/>
                <w:szCs w:val="24"/>
              </w:rPr>
              <w:t>2</w:t>
            </w:r>
          </w:p>
        </w:tc>
        <w:tc>
          <w:tcPr>
            <w:tcW w:w="974" w:type="dxa"/>
          </w:tcPr>
          <w:p w14:paraId="4EE338EE" w14:textId="69038510" w:rsidR="007B49A2" w:rsidRPr="00515610" w:rsidRDefault="00FB0131" w:rsidP="00277005">
            <w:pPr>
              <w:rPr>
                <w:sz w:val="24"/>
                <w:szCs w:val="24"/>
              </w:rPr>
            </w:pPr>
            <w:r w:rsidRPr="00515610">
              <w:rPr>
                <w:sz w:val="24"/>
                <w:szCs w:val="24"/>
              </w:rPr>
              <w:t>0</w:t>
            </w:r>
          </w:p>
        </w:tc>
        <w:tc>
          <w:tcPr>
            <w:tcW w:w="974" w:type="dxa"/>
          </w:tcPr>
          <w:p w14:paraId="7E0BE703" w14:textId="4714AB78" w:rsidR="007B49A2" w:rsidRPr="00515610" w:rsidRDefault="00FB0131" w:rsidP="00277005">
            <w:pPr>
              <w:rPr>
                <w:sz w:val="24"/>
                <w:szCs w:val="24"/>
              </w:rPr>
            </w:pPr>
            <w:r w:rsidRPr="00515610">
              <w:rPr>
                <w:sz w:val="24"/>
                <w:szCs w:val="24"/>
              </w:rPr>
              <w:t>1</w:t>
            </w:r>
          </w:p>
        </w:tc>
        <w:tc>
          <w:tcPr>
            <w:tcW w:w="974" w:type="dxa"/>
          </w:tcPr>
          <w:p w14:paraId="29AA5527" w14:textId="7F030091" w:rsidR="007B49A2" w:rsidRPr="00515610" w:rsidRDefault="00FB0131" w:rsidP="00277005">
            <w:pPr>
              <w:rPr>
                <w:sz w:val="24"/>
                <w:szCs w:val="24"/>
              </w:rPr>
            </w:pPr>
            <w:r w:rsidRPr="00515610">
              <w:rPr>
                <w:sz w:val="24"/>
                <w:szCs w:val="24"/>
              </w:rPr>
              <w:t>5</w:t>
            </w:r>
          </w:p>
        </w:tc>
        <w:tc>
          <w:tcPr>
            <w:tcW w:w="974" w:type="dxa"/>
          </w:tcPr>
          <w:p w14:paraId="069184C6" w14:textId="3139C30C" w:rsidR="007B49A2" w:rsidRPr="00515610" w:rsidRDefault="00FB0131" w:rsidP="00277005">
            <w:pPr>
              <w:rPr>
                <w:sz w:val="24"/>
                <w:szCs w:val="24"/>
              </w:rPr>
            </w:pPr>
            <w:r w:rsidRPr="00515610">
              <w:rPr>
                <w:sz w:val="24"/>
                <w:szCs w:val="24"/>
              </w:rPr>
              <w:t>2</w:t>
            </w:r>
          </w:p>
        </w:tc>
        <w:tc>
          <w:tcPr>
            <w:tcW w:w="974" w:type="dxa"/>
          </w:tcPr>
          <w:p w14:paraId="179F5DF9" w14:textId="0FFC6D51" w:rsidR="007B49A2" w:rsidRPr="00515610" w:rsidRDefault="00FB0131" w:rsidP="00277005">
            <w:pPr>
              <w:rPr>
                <w:sz w:val="24"/>
                <w:szCs w:val="24"/>
              </w:rPr>
            </w:pPr>
            <w:r w:rsidRPr="00515610">
              <w:rPr>
                <w:sz w:val="24"/>
                <w:szCs w:val="24"/>
              </w:rPr>
              <w:t>0</w:t>
            </w:r>
          </w:p>
        </w:tc>
        <w:tc>
          <w:tcPr>
            <w:tcW w:w="974" w:type="dxa"/>
          </w:tcPr>
          <w:p w14:paraId="57E4DC38" w14:textId="46E3CAD9" w:rsidR="007B49A2" w:rsidRPr="00515610" w:rsidRDefault="00BB349E" w:rsidP="00277005">
            <w:pPr>
              <w:rPr>
                <w:sz w:val="24"/>
                <w:szCs w:val="24"/>
              </w:rPr>
            </w:pPr>
            <w:r w:rsidRPr="00515610">
              <w:rPr>
                <w:sz w:val="24"/>
                <w:szCs w:val="24"/>
              </w:rPr>
              <w:t>3</w:t>
            </w:r>
          </w:p>
        </w:tc>
        <w:tc>
          <w:tcPr>
            <w:tcW w:w="975" w:type="dxa"/>
          </w:tcPr>
          <w:p w14:paraId="01E1241E" w14:textId="613ED018" w:rsidR="007B49A2" w:rsidRPr="00515610" w:rsidRDefault="00FB0131" w:rsidP="00277005">
            <w:pPr>
              <w:rPr>
                <w:sz w:val="24"/>
                <w:szCs w:val="24"/>
              </w:rPr>
            </w:pPr>
            <w:r w:rsidRPr="00515610">
              <w:rPr>
                <w:sz w:val="24"/>
                <w:szCs w:val="24"/>
              </w:rPr>
              <w:t>1</w:t>
            </w:r>
          </w:p>
        </w:tc>
        <w:tc>
          <w:tcPr>
            <w:tcW w:w="975" w:type="dxa"/>
          </w:tcPr>
          <w:p w14:paraId="35334939" w14:textId="319C8E1A" w:rsidR="007B49A2" w:rsidRPr="00515610" w:rsidRDefault="00414BD5" w:rsidP="00277005">
            <w:pPr>
              <w:rPr>
                <w:sz w:val="24"/>
                <w:szCs w:val="24"/>
              </w:rPr>
            </w:pPr>
            <w:r w:rsidRPr="00515610">
              <w:rPr>
                <w:sz w:val="24"/>
                <w:szCs w:val="24"/>
              </w:rPr>
              <w:t>14</w:t>
            </w:r>
          </w:p>
        </w:tc>
      </w:tr>
    </w:tbl>
    <w:p w14:paraId="23D50E66" w14:textId="77777777" w:rsidR="00661AEA" w:rsidRPr="00CD0F4B" w:rsidRDefault="00661AEA" w:rsidP="00277005">
      <w:pPr>
        <w:spacing w:after="0"/>
        <w:rPr>
          <w:sz w:val="28"/>
          <w:szCs w:val="28"/>
        </w:rPr>
      </w:pPr>
    </w:p>
    <w:p w14:paraId="1363A25C" w14:textId="34559E99" w:rsidR="00284F14" w:rsidRDefault="001C40B6" w:rsidP="00277005">
      <w:pPr>
        <w:spacing w:after="0"/>
        <w:rPr>
          <w:sz w:val="24"/>
          <w:szCs w:val="24"/>
        </w:rPr>
      </w:pPr>
      <w:r w:rsidRPr="00515610">
        <w:rPr>
          <w:sz w:val="24"/>
          <w:szCs w:val="24"/>
        </w:rPr>
        <w:t>Tabellen viser, at der er genudlejet 10 lejligheder i de 7</w:t>
      </w:r>
      <w:r w:rsidR="00936205" w:rsidRPr="00515610">
        <w:rPr>
          <w:sz w:val="24"/>
          <w:szCs w:val="24"/>
        </w:rPr>
        <w:t>½ år, vi har boet her</w:t>
      </w:r>
      <w:r w:rsidR="00AB7FA4" w:rsidRPr="00515610">
        <w:rPr>
          <w:sz w:val="24"/>
          <w:szCs w:val="24"/>
        </w:rPr>
        <w:t xml:space="preserve">. </w:t>
      </w:r>
      <w:r w:rsidR="00271D8B" w:rsidRPr="00515610">
        <w:rPr>
          <w:sz w:val="24"/>
          <w:szCs w:val="24"/>
        </w:rPr>
        <w:t>14 nye beboere er flyttet ind.</w:t>
      </w:r>
    </w:p>
    <w:p w14:paraId="30D12955" w14:textId="77777777" w:rsidR="00387BE4" w:rsidRDefault="00387BE4" w:rsidP="00277005">
      <w:pPr>
        <w:spacing w:after="0"/>
        <w:rPr>
          <w:sz w:val="24"/>
          <w:szCs w:val="24"/>
        </w:rPr>
      </w:pPr>
    </w:p>
    <w:p w14:paraId="16B76DB3" w14:textId="4B315FC7" w:rsidR="00387BE4" w:rsidRPr="00387BE4" w:rsidRDefault="00387BE4" w:rsidP="00387BE4">
      <w:pPr>
        <w:spacing w:after="0" w:line="240" w:lineRule="auto"/>
        <w:rPr>
          <w:b/>
          <w:bCs/>
          <w:sz w:val="28"/>
          <w:szCs w:val="28"/>
        </w:rPr>
      </w:pPr>
      <w:r>
        <w:rPr>
          <w:b/>
          <w:bCs/>
          <w:sz w:val="28"/>
          <w:szCs w:val="28"/>
        </w:rPr>
        <w:t>Stationstorvet – udlejningspraksis ved genudlejning</w:t>
      </w:r>
    </w:p>
    <w:p w14:paraId="63B30AC1" w14:textId="77777777" w:rsidR="00B84944" w:rsidRPr="00B84944" w:rsidRDefault="00B84944" w:rsidP="00387BE4">
      <w:pPr>
        <w:spacing w:after="0" w:line="240" w:lineRule="auto"/>
        <w:rPr>
          <w:sz w:val="24"/>
          <w:szCs w:val="24"/>
        </w:rPr>
      </w:pPr>
      <w:r w:rsidRPr="00B84944">
        <w:rPr>
          <w:sz w:val="24"/>
          <w:szCs w:val="24"/>
        </w:rPr>
        <w:t>Såvel organisationsbestyrelsen som afdelingsbestyrelsen har et ønske om at få justeret genudlejningspraksis, så der skabes en mere blandet beboersammensætning rent aldersmæssigt.</w:t>
      </w:r>
    </w:p>
    <w:p w14:paraId="66B08ADE" w14:textId="77777777" w:rsidR="00B84944" w:rsidRPr="00B84944" w:rsidRDefault="00B84944" w:rsidP="00B84944">
      <w:pPr>
        <w:spacing w:after="0"/>
        <w:rPr>
          <w:sz w:val="24"/>
          <w:szCs w:val="24"/>
        </w:rPr>
      </w:pPr>
    </w:p>
    <w:p w14:paraId="1DCC510D" w14:textId="77777777" w:rsidR="00B84944" w:rsidRPr="00B84944" w:rsidRDefault="00B84944" w:rsidP="00B84944">
      <w:pPr>
        <w:spacing w:after="0"/>
        <w:rPr>
          <w:i/>
          <w:iCs/>
          <w:sz w:val="24"/>
          <w:szCs w:val="24"/>
        </w:rPr>
      </w:pPr>
      <w:r w:rsidRPr="00B84944">
        <w:rPr>
          <w:i/>
          <w:iCs/>
          <w:sz w:val="24"/>
          <w:szCs w:val="24"/>
        </w:rPr>
        <w:t>Justering af udlejningspraksis</w:t>
      </w:r>
    </w:p>
    <w:p w14:paraId="424E1080" w14:textId="77777777" w:rsidR="00B84944" w:rsidRPr="00B84944" w:rsidRDefault="00B84944" w:rsidP="00B84944">
      <w:pPr>
        <w:spacing w:after="0"/>
        <w:rPr>
          <w:sz w:val="24"/>
          <w:szCs w:val="24"/>
        </w:rPr>
      </w:pPr>
      <w:r w:rsidRPr="00B84944">
        <w:rPr>
          <w:sz w:val="24"/>
          <w:szCs w:val="24"/>
        </w:rPr>
        <w:t>For at opnå en mere balanceret aldersfordeling, foreslås det, at genudlejningen fremover sker inden for tre aldersgrupper med en større vægtning på den yngre gruppe. Genudlejningen vil fortsat ske efter anciennitet, men inden for de definerede aldersgrupper.</w:t>
      </w:r>
    </w:p>
    <w:p w14:paraId="597462DA" w14:textId="77777777" w:rsidR="00B84944" w:rsidRPr="00B84944" w:rsidRDefault="00B84944" w:rsidP="00B84944">
      <w:pPr>
        <w:spacing w:after="0"/>
        <w:rPr>
          <w:sz w:val="24"/>
          <w:szCs w:val="24"/>
        </w:rPr>
      </w:pPr>
    </w:p>
    <w:p w14:paraId="61012C4C" w14:textId="77777777" w:rsidR="00B84944" w:rsidRPr="00B84944" w:rsidRDefault="00B84944" w:rsidP="00B84944">
      <w:pPr>
        <w:spacing w:after="0"/>
        <w:rPr>
          <w:sz w:val="24"/>
          <w:szCs w:val="24"/>
        </w:rPr>
      </w:pPr>
      <w:r w:rsidRPr="00B84944">
        <w:rPr>
          <w:sz w:val="24"/>
          <w:szCs w:val="24"/>
        </w:rPr>
        <w:t>Dette er med afsæt i den nuværende beboersammensætning, hvor det vurderes at der er behov for en større andel af beboere, der hører ind under den første kategori jf. inddelingen nedenfor.</w:t>
      </w:r>
    </w:p>
    <w:p w14:paraId="050D370E" w14:textId="77777777" w:rsidR="00B84944" w:rsidRPr="00B84944" w:rsidRDefault="00B84944" w:rsidP="00B84944">
      <w:pPr>
        <w:spacing w:after="0"/>
        <w:rPr>
          <w:sz w:val="24"/>
          <w:szCs w:val="24"/>
        </w:rPr>
      </w:pPr>
    </w:p>
    <w:p w14:paraId="6705C696" w14:textId="77777777" w:rsidR="00B84944" w:rsidRPr="00B84944" w:rsidRDefault="00B84944" w:rsidP="00B84944">
      <w:pPr>
        <w:spacing w:after="0"/>
        <w:rPr>
          <w:b/>
          <w:bCs/>
          <w:sz w:val="24"/>
          <w:szCs w:val="24"/>
        </w:rPr>
      </w:pPr>
      <w:r w:rsidRPr="00B84944">
        <w:rPr>
          <w:b/>
          <w:bCs/>
          <w:sz w:val="24"/>
          <w:szCs w:val="24"/>
        </w:rPr>
        <w:t>Aldersinddelte grupper og fordeling af ledige boliger</w:t>
      </w:r>
    </w:p>
    <w:p w14:paraId="63A052AA" w14:textId="77777777" w:rsidR="00B84944" w:rsidRPr="00B84944" w:rsidRDefault="00B84944" w:rsidP="00B84944">
      <w:pPr>
        <w:spacing w:after="0"/>
        <w:rPr>
          <w:sz w:val="24"/>
          <w:szCs w:val="24"/>
        </w:rPr>
      </w:pPr>
      <w:r w:rsidRPr="00B84944">
        <w:rPr>
          <w:sz w:val="24"/>
          <w:szCs w:val="24"/>
        </w:rPr>
        <w:t>3/6 udlejes til gruppe A-B; 50 – 69 år</w:t>
      </w:r>
    </w:p>
    <w:p w14:paraId="18902C5C" w14:textId="77777777" w:rsidR="00B84944" w:rsidRPr="00B84944" w:rsidRDefault="00B84944" w:rsidP="00B84944">
      <w:pPr>
        <w:spacing w:after="0"/>
        <w:rPr>
          <w:sz w:val="24"/>
          <w:szCs w:val="24"/>
        </w:rPr>
      </w:pPr>
      <w:r w:rsidRPr="00B84944">
        <w:rPr>
          <w:sz w:val="24"/>
          <w:szCs w:val="24"/>
        </w:rPr>
        <w:t>2/6 udlejes til gruppe C; 70 – 79 år</w:t>
      </w:r>
    </w:p>
    <w:p w14:paraId="6E028EC6" w14:textId="77777777" w:rsidR="00B84944" w:rsidRPr="00B84944" w:rsidRDefault="00B84944" w:rsidP="00B84944">
      <w:pPr>
        <w:spacing w:after="0"/>
        <w:rPr>
          <w:sz w:val="24"/>
          <w:szCs w:val="24"/>
        </w:rPr>
      </w:pPr>
      <w:r w:rsidRPr="00B84944">
        <w:rPr>
          <w:sz w:val="24"/>
          <w:szCs w:val="24"/>
        </w:rPr>
        <w:t>1/6 udlejes til gruppe D; 80+</w:t>
      </w:r>
    </w:p>
    <w:p w14:paraId="732C3B76" w14:textId="77777777" w:rsidR="00B84944" w:rsidRPr="00B84944" w:rsidRDefault="00B84944" w:rsidP="00B84944">
      <w:pPr>
        <w:spacing w:after="0"/>
        <w:rPr>
          <w:sz w:val="24"/>
          <w:szCs w:val="24"/>
        </w:rPr>
      </w:pPr>
    </w:p>
    <w:p w14:paraId="02F20FB0" w14:textId="77777777" w:rsidR="00B84944" w:rsidRPr="00B84944" w:rsidRDefault="00B84944" w:rsidP="00B84944">
      <w:pPr>
        <w:spacing w:after="0"/>
        <w:rPr>
          <w:sz w:val="24"/>
          <w:szCs w:val="24"/>
        </w:rPr>
      </w:pPr>
      <w:r w:rsidRPr="00B84944">
        <w:rPr>
          <w:sz w:val="24"/>
          <w:szCs w:val="24"/>
        </w:rPr>
        <w:t>Er der ikke en ansøger fra den pågældende aldersgruppe, der ønsker at takke ja-tak til boligen, vil boligen blive tilbudt til den næste gruppe og så fremdeles indtil boligen er lejet ud.</w:t>
      </w:r>
    </w:p>
    <w:p w14:paraId="1B50831E" w14:textId="77777777" w:rsidR="00B84944" w:rsidRPr="00B84944" w:rsidRDefault="00B84944" w:rsidP="00B84944">
      <w:pPr>
        <w:spacing w:after="0"/>
        <w:rPr>
          <w:sz w:val="24"/>
          <w:szCs w:val="24"/>
        </w:rPr>
      </w:pPr>
    </w:p>
    <w:p w14:paraId="7AC2E7DE" w14:textId="77777777" w:rsidR="00B84944" w:rsidRDefault="00B84944" w:rsidP="00B84944">
      <w:pPr>
        <w:spacing w:after="0"/>
        <w:rPr>
          <w:sz w:val="24"/>
          <w:szCs w:val="24"/>
        </w:rPr>
      </w:pPr>
      <w:r w:rsidRPr="00B84944">
        <w:rPr>
          <w:sz w:val="24"/>
          <w:szCs w:val="24"/>
        </w:rPr>
        <w:t>Denne justering af den administrative praksis kan ske indenfor den gældende aftale med Vallensbæk Kommune.</w:t>
      </w:r>
    </w:p>
    <w:p w14:paraId="46CA30CA" w14:textId="77777777" w:rsidR="00EF6317" w:rsidRDefault="00EF6317" w:rsidP="00B84944">
      <w:pPr>
        <w:spacing w:after="0"/>
        <w:rPr>
          <w:sz w:val="24"/>
          <w:szCs w:val="24"/>
        </w:rPr>
      </w:pPr>
    </w:p>
    <w:tbl>
      <w:tblPr>
        <w:tblStyle w:val="Tabel-Gitter"/>
        <w:tblW w:w="0" w:type="auto"/>
        <w:tblLook w:val="04A0" w:firstRow="1" w:lastRow="0" w:firstColumn="1" w:lastColumn="0" w:noHBand="0" w:noVBand="1"/>
      </w:tblPr>
      <w:tblGrid>
        <w:gridCol w:w="9742"/>
      </w:tblGrid>
      <w:tr w:rsidR="00EF6317" w14:paraId="12EA3467" w14:textId="77777777" w:rsidTr="00EF6317">
        <w:tc>
          <w:tcPr>
            <w:tcW w:w="9742" w:type="dxa"/>
          </w:tcPr>
          <w:p w14:paraId="1DE49C0E" w14:textId="77777777" w:rsidR="00EF6317" w:rsidRDefault="002933E7" w:rsidP="00B84944">
            <w:pPr>
              <w:rPr>
                <w:sz w:val="24"/>
                <w:szCs w:val="24"/>
              </w:rPr>
            </w:pPr>
            <w:r>
              <w:rPr>
                <w:sz w:val="24"/>
                <w:szCs w:val="24"/>
              </w:rPr>
              <w:t>Seniorbofællesskaber i Danmark</w:t>
            </w:r>
          </w:p>
          <w:p w14:paraId="65DEF584" w14:textId="77777777" w:rsidR="002933E7" w:rsidRDefault="00D374C5" w:rsidP="00B84944">
            <w:pPr>
              <w:rPr>
                <w:sz w:val="24"/>
                <w:szCs w:val="24"/>
              </w:rPr>
            </w:pPr>
            <w:r>
              <w:rPr>
                <w:sz w:val="24"/>
                <w:szCs w:val="24"/>
              </w:rPr>
              <w:t>289 seniorbofællesskaber (2022)</w:t>
            </w:r>
          </w:p>
          <w:p w14:paraId="088F0759" w14:textId="77777777" w:rsidR="00D374C5" w:rsidRDefault="00D374C5" w:rsidP="00B84944">
            <w:pPr>
              <w:rPr>
                <w:sz w:val="24"/>
                <w:szCs w:val="24"/>
              </w:rPr>
            </w:pPr>
            <w:r>
              <w:rPr>
                <w:sz w:val="24"/>
                <w:szCs w:val="24"/>
              </w:rPr>
              <w:t xml:space="preserve">I alt </w:t>
            </w:r>
            <w:r w:rsidR="00CE7702">
              <w:rPr>
                <w:sz w:val="24"/>
                <w:szCs w:val="24"/>
              </w:rPr>
              <w:t>6.291 boliger</w:t>
            </w:r>
          </w:p>
          <w:p w14:paraId="68990643" w14:textId="77777777" w:rsidR="00CE7702" w:rsidRDefault="00CE7702" w:rsidP="00B84944">
            <w:pPr>
              <w:rPr>
                <w:sz w:val="24"/>
                <w:szCs w:val="24"/>
              </w:rPr>
            </w:pPr>
            <w:r>
              <w:rPr>
                <w:sz w:val="24"/>
                <w:szCs w:val="24"/>
              </w:rPr>
              <w:t xml:space="preserve">De fleste seniorbofællesskaber består af </w:t>
            </w:r>
            <w:r w:rsidR="004429E6">
              <w:rPr>
                <w:sz w:val="24"/>
                <w:szCs w:val="24"/>
              </w:rPr>
              <w:t>mellem 10 og 30 boliger</w:t>
            </w:r>
          </w:p>
          <w:p w14:paraId="31A0F6C2" w14:textId="77777777" w:rsidR="00785BA6" w:rsidRDefault="00785BA6" w:rsidP="00B84944">
            <w:pPr>
              <w:rPr>
                <w:sz w:val="24"/>
                <w:szCs w:val="24"/>
              </w:rPr>
            </w:pPr>
            <w:r>
              <w:rPr>
                <w:sz w:val="24"/>
                <w:szCs w:val="24"/>
              </w:rPr>
              <w:t>Borgere er i gennemsnit 68 år ved indflytningen</w:t>
            </w:r>
          </w:p>
          <w:p w14:paraId="456A1D13" w14:textId="31BC6E7F" w:rsidR="008017F5" w:rsidRDefault="008017F5" w:rsidP="00B84944">
            <w:pPr>
              <w:rPr>
                <w:sz w:val="24"/>
                <w:szCs w:val="24"/>
              </w:rPr>
            </w:pPr>
            <w:r>
              <w:rPr>
                <w:sz w:val="24"/>
                <w:szCs w:val="24"/>
              </w:rPr>
              <w:t>61% af beboerne er kvinder. 39% mænd</w:t>
            </w:r>
          </w:p>
        </w:tc>
      </w:tr>
    </w:tbl>
    <w:p w14:paraId="0913A032" w14:textId="77777777" w:rsidR="00EF6317" w:rsidRPr="00B84944" w:rsidRDefault="00EF6317" w:rsidP="00B84944">
      <w:pPr>
        <w:spacing w:after="0"/>
        <w:rPr>
          <w:sz w:val="24"/>
          <w:szCs w:val="24"/>
        </w:rPr>
      </w:pPr>
    </w:p>
    <w:p w14:paraId="22463BEB" w14:textId="77777777" w:rsidR="00B84944" w:rsidRPr="00B84944" w:rsidRDefault="00B84944" w:rsidP="00B84944">
      <w:pPr>
        <w:spacing w:after="0"/>
        <w:rPr>
          <w:sz w:val="24"/>
          <w:szCs w:val="24"/>
        </w:rPr>
      </w:pPr>
    </w:p>
    <w:p w14:paraId="2824214E" w14:textId="529E8FCB" w:rsidR="00855E18" w:rsidRPr="00872215" w:rsidRDefault="00D92C51" w:rsidP="00DE5856">
      <w:pPr>
        <w:spacing w:after="0"/>
        <w:rPr>
          <w:b/>
          <w:bCs/>
          <w:sz w:val="28"/>
          <w:szCs w:val="28"/>
        </w:rPr>
      </w:pPr>
      <w:r>
        <w:rPr>
          <w:b/>
          <w:bCs/>
          <w:sz w:val="28"/>
          <w:szCs w:val="28"/>
        </w:rPr>
        <w:t>Frivilligt arbejde</w:t>
      </w:r>
    </w:p>
    <w:p w14:paraId="240D7955" w14:textId="44B30226" w:rsidR="00AD6A40" w:rsidRPr="00CD0F4B" w:rsidRDefault="00BD7E0B" w:rsidP="00DE5856">
      <w:pPr>
        <w:spacing w:after="0"/>
        <w:rPr>
          <w:sz w:val="28"/>
          <w:szCs w:val="28"/>
        </w:rPr>
      </w:pPr>
      <w:r w:rsidRPr="00872215">
        <w:rPr>
          <w:sz w:val="24"/>
          <w:szCs w:val="24"/>
        </w:rPr>
        <w:t xml:space="preserve">Der er </w:t>
      </w:r>
      <w:r w:rsidR="00B37B5C">
        <w:rPr>
          <w:sz w:val="24"/>
          <w:szCs w:val="24"/>
        </w:rPr>
        <w:t xml:space="preserve">stadig </w:t>
      </w:r>
      <w:r w:rsidRPr="00872215">
        <w:rPr>
          <w:sz w:val="24"/>
          <w:szCs w:val="24"/>
        </w:rPr>
        <w:t>mange opgaver, som vi selv tager os af</w:t>
      </w:r>
      <w:r w:rsidR="00FE77B1">
        <w:rPr>
          <w:sz w:val="24"/>
          <w:szCs w:val="24"/>
        </w:rPr>
        <w:t>.</w:t>
      </w:r>
      <w:r w:rsidR="00F40C9C" w:rsidRPr="00872215">
        <w:rPr>
          <w:sz w:val="24"/>
          <w:szCs w:val="24"/>
        </w:rPr>
        <w:t xml:space="preserve"> På det område er vi anderledes end andre afdelinger</w:t>
      </w:r>
      <w:r w:rsidR="00046FE9">
        <w:rPr>
          <w:sz w:val="24"/>
          <w:szCs w:val="24"/>
        </w:rPr>
        <w:t xml:space="preserve">. </w:t>
      </w:r>
      <w:r w:rsidR="008D1A16">
        <w:rPr>
          <w:sz w:val="24"/>
          <w:szCs w:val="24"/>
        </w:rPr>
        <w:t>V</w:t>
      </w:r>
      <w:r w:rsidR="00F40C9C" w:rsidRPr="00872215">
        <w:rPr>
          <w:sz w:val="24"/>
          <w:szCs w:val="24"/>
        </w:rPr>
        <w:t>i sparer også et pænt beløb hvert år på den måde.</w:t>
      </w:r>
      <w:r w:rsidR="008D1A16">
        <w:rPr>
          <w:sz w:val="24"/>
          <w:szCs w:val="24"/>
        </w:rPr>
        <w:t xml:space="preserve"> Det er med til at </w:t>
      </w:r>
      <w:r w:rsidR="00EF6317">
        <w:rPr>
          <w:sz w:val="24"/>
          <w:szCs w:val="24"/>
        </w:rPr>
        <w:t>holde huslejen lidt nede.</w:t>
      </w:r>
    </w:p>
    <w:p w14:paraId="6088751B" w14:textId="77777777" w:rsidR="008E340D" w:rsidRDefault="008E340D">
      <w:pPr>
        <w:rPr>
          <w:sz w:val="24"/>
          <w:szCs w:val="24"/>
        </w:rPr>
      </w:pPr>
    </w:p>
    <w:p w14:paraId="5F6DBA06" w14:textId="1098EE75" w:rsidR="009A2B03" w:rsidRPr="006817D3" w:rsidRDefault="009A2B03" w:rsidP="006817D3">
      <w:pPr>
        <w:spacing w:after="0"/>
        <w:rPr>
          <w:b/>
          <w:bCs/>
          <w:sz w:val="28"/>
          <w:szCs w:val="28"/>
        </w:rPr>
      </w:pPr>
      <w:r w:rsidRPr="006817D3">
        <w:rPr>
          <w:b/>
          <w:bCs/>
          <w:sz w:val="28"/>
          <w:szCs w:val="28"/>
        </w:rPr>
        <w:lastRenderedPageBreak/>
        <w:t>Tilbygning fælleslokale</w:t>
      </w:r>
    </w:p>
    <w:p w14:paraId="1350B885" w14:textId="7278EA62" w:rsidR="006817D3" w:rsidRPr="006817D3" w:rsidRDefault="006817D3" w:rsidP="006817D3">
      <w:pPr>
        <w:spacing w:after="0"/>
        <w:rPr>
          <w:sz w:val="24"/>
          <w:szCs w:val="24"/>
        </w:rPr>
      </w:pPr>
      <w:r w:rsidRPr="006817D3">
        <w:rPr>
          <w:sz w:val="24"/>
          <w:szCs w:val="24"/>
        </w:rPr>
        <w:t xml:space="preserve">På ekstraordinært afdelingsmøde den 15. marts 2023 blev afdelingsbestyrelsen bedt om at undersøge mulighederne for en tilbygning til fælleslokalet. </w:t>
      </w:r>
      <w:r w:rsidR="008A4B4A">
        <w:rPr>
          <w:sz w:val="24"/>
          <w:szCs w:val="24"/>
        </w:rPr>
        <w:t xml:space="preserve">Et godt projekt blev præsenteret. </w:t>
      </w:r>
      <w:r w:rsidRPr="006817D3">
        <w:rPr>
          <w:sz w:val="24"/>
          <w:szCs w:val="24"/>
        </w:rPr>
        <w:t xml:space="preserve">Projektet </w:t>
      </w:r>
      <w:r w:rsidR="00B92212">
        <w:rPr>
          <w:sz w:val="24"/>
          <w:szCs w:val="24"/>
        </w:rPr>
        <w:t>stødte desværre</w:t>
      </w:r>
      <w:r w:rsidRPr="006817D3">
        <w:rPr>
          <w:sz w:val="24"/>
          <w:szCs w:val="24"/>
        </w:rPr>
        <w:t xml:space="preserve"> på </w:t>
      </w:r>
      <w:r w:rsidR="00444E00">
        <w:rPr>
          <w:sz w:val="24"/>
          <w:szCs w:val="24"/>
        </w:rPr>
        <w:t>flere udfordringer</w:t>
      </w:r>
      <w:r w:rsidR="008A4B4A">
        <w:rPr>
          <w:sz w:val="24"/>
          <w:szCs w:val="24"/>
        </w:rPr>
        <w:t>,</w:t>
      </w:r>
      <w:r w:rsidR="00444E00">
        <w:rPr>
          <w:sz w:val="24"/>
          <w:szCs w:val="24"/>
        </w:rPr>
        <w:t xml:space="preserve"> end vi havde forudset</w:t>
      </w:r>
      <w:r w:rsidRPr="006817D3">
        <w:rPr>
          <w:sz w:val="24"/>
          <w:szCs w:val="24"/>
        </w:rPr>
        <w:t xml:space="preserve">. Ejerskabet af udearealet </w:t>
      </w:r>
      <w:r w:rsidR="00C82672">
        <w:rPr>
          <w:sz w:val="24"/>
          <w:szCs w:val="24"/>
        </w:rPr>
        <w:t>var</w:t>
      </w:r>
      <w:r w:rsidRPr="006817D3">
        <w:rPr>
          <w:sz w:val="24"/>
          <w:szCs w:val="24"/>
        </w:rPr>
        <w:t xml:space="preserve"> uklart, advokatundersøgelse har ikke kunnet fastslå, om der </w:t>
      </w:r>
      <w:r w:rsidR="00C82672">
        <w:rPr>
          <w:sz w:val="24"/>
          <w:szCs w:val="24"/>
        </w:rPr>
        <w:t>var</w:t>
      </w:r>
      <w:r w:rsidRPr="006817D3">
        <w:rPr>
          <w:sz w:val="24"/>
          <w:szCs w:val="24"/>
        </w:rPr>
        <w:t xml:space="preserve"> ret til at bygge tilbygning på fællesarealet. Og så </w:t>
      </w:r>
      <w:r w:rsidR="00FA5AB0">
        <w:rPr>
          <w:sz w:val="24"/>
          <w:szCs w:val="24"/>
        </w:rPr>
        <w:t>var</w:t>
      </w:r>
      <w:r w:rsidRPr="006817D3">
        <w:rPr>
          <w:sz w:val="24"/>
          <w:szCs w:val="24"/>
        </w:rPr>
        <w:t xml:space="preserve"> der endelig omkostninger, økonomi ved tilbygning og påvirkning af huslejen.</w:t>
      </w:r>
    </w:p>
    <w:p w14:paraId="20E7E81A" w14:textId="180F98D2" w:rsidR="005F0415" w:rsidRPr="006817D3" w:rsidRDefault="006817D3" w:rsidP="006817D3">
      <w:pPr>
        <w:rPr>
          <w:sz w:val="24"/>
          <w:szCs w:val="24"/>
        </w:rPr>
      </w:pPr>
      <w:r w:rsidRPr="006817D3">
        <w:rPr>
          <w:sz w:val="24"/>
          <w:szCs w:val="24"/>
        </w:rPr>
        <w:t xml:space="preserve">Afdelingsbestyrelsen </w:t>
      </w:r>
      <w:r w:rsidR="00FA5AB0">
        <w:rPr>
          <w:sz w:val="24"/>
          <w:szCs w:val="24"/>
        </w:rPr>
        <w:t>valgte der</w:t>
      </w:r>
      <w:r w:rsidR="00DD04D9">
        <w:rPr>
          <w:sz w:val="24"/>
          <w:szCs w:val="24"/>
        </w:rPr>
        <w:t xml:space="preserve">for </w:t>
      </w:r>
      <w:r w:rsidRPr="006817D3">
        <w:rPr>
          <w:sz w:val="24"/>
          <w:szCs w:val="24"/>
        </w:rPr>
        <w:t>i samråd med Boligselskabet at standse projektet</w:t>
      </w:r>
      <w:r w:rsidR="00DD04D9">
        <w:rPr>
          <w:sz w:val="24"/>
          <w:szCs w:val="24"/>
        </w:rPr>
        <w:t xml:space="preserve"> i </w:t>
      </w:r>
      <w:r w:rsidR="00DC144A">
        <w:rPr>
          <w:sz w:val="24"/>
          <w:szCs w:val="24"/>
        </w:rPr>
        <w:t>foråret 2024</w:t>
      </w:r>
      <w:r w:rsidRPr="006817D3">
        <w:rPr>
          <w:sz w:val="24"/>
          <w:szCs w:val="24"/>
        </w:rPr>
        <w:t>.</w:t>
      </w:r>
    </w:p>
    <w:p w14:paraId="4B9B85A4" w14:textId="3E3683C8" w:rsidR="00FE443A" w:rsidRPr="00DC144A" w:rsidRDefault="00C4552C" w:rsidP="00886D4D">
      <w:pPr>
        <w:spacing w:after="0"/>
        <w:rPr>
          <w:b/>
          <w:bCs/>
          <w:sz w:val="28"/>
          <w:szCs w:val="28"/>
        </w:rPr>
      </w:pPr>
      <w:r w:rsidRPr="00DC144A">
        <w:rPr>
          <w:b/>
          <w:bCs/>
          <w:sz w:val="28"/>
          <w:szCs w:val="28"/>
        </w:rPr>
        <w:t>A</w:t>
      </w:r>
      <w:r w:rsidR="00FE443A" w:rsidRPr="00DC144A">
        <w:rPr>
          <w:b/>
          <w:bCs/>
          <w:sz w:val="28"/>
          <w:szCs w:val="28"/>
        </w:rPr>
        <w:t>ffald</w:t>
      </w:r>
      <w:r w:rsidRPr="00DC144A">
        <w:rPr>
          <w:b/>
          <w:bCs/>
          <w:sz w:val="28"/>
          <w:szCs w:val="28"/>
        </w:rPr>
        <w:t>sskakter</w:t>
      </w:r>
      <w:r w:rsidR="00DF4C20" w:rsidRPr="00DC144A">
        <w:rPr>
          <w:b/>
          <w:bCs/>
          <w:sz w:val="28"/>
          <w:szCs w:val="28"/>
        </w:rPr>
        <w:t xml:space="preserve"> og affaldsrum</w:t>
      </w:r>
    </w:p>
    <w:p w14:paraId="3DD89D15" w14:textId="1577A6A6" w:rsidR="00C4552C" w:rsidRPr="00DC144A" w:rsidRDefault="00C4552C" w:rsidP="00886D4D">
      <w:pPr>
        <w:spacing w:after="0"/>
        <w:rPr>
          <w:sz w:val="24"/>
          <w:szCs w:val="24"/>
        </w:rPr>
      </w:pPr>
      <w:r w:rsidRPr="00DC144A">
        <w:rPr>
          <w:sz w:val="24"/>
          <w:szCs w:val="24"/>
        </w:rPr>
        <w:t>Affaldsskakter</w:t>
      </w:r>
      <w:r w:rsidR="00F40C9C" w:rsidRPr="00DC144A">
        <w:rPr>
          <w:sz w:val="24"/>
          <w:szCs w:val="24"/>
        </w:rPr>
        <w:t>ne</w:t>
      </w:r>
      <w:r w:rsidRPr="00DC144A">
        <w:rPr>
          <w:sz w:val="24"/>
          <w:szCs w:val="24"/>
        </w:rPr>
        <w:t xml:space="preserve"> har fungeret helt fint </w:t>
      </w:r>
      <w:r w:rsidR="00044359">
        <w:rPr>
          <w:sz w:val="24"/>
          <w:szCs w:val="24"/>
        </w:rPr>
        <w:t>med et enkelt stop</w:t>
      </w:r>
      <w:r w:rsidR="00F40C9C" w:rsidRPr="00DC144A">
        <w:rPr>
          <w:sz w:val="24"/>
          <w:szCs w:val="24"/>
        </w:rPr>
        <w:t xml:space="preserve">, og der har heller ikke </w:t>
      </w:r>
      <w:r w:rsidRPr="00DC144A">
        <w:rPr>
          <w:sz w:val="24"/>
          <w:szCs w:val="24"/>
        </w:rPr>
        <w:t>været problemer med tømning af container</w:t>
      </w:r>
      <w:r w:rsidR="00F40C9C" w:rsidRPr="00DC144A">
        <w:rPr>
          <w:sz w:val="24"/>
          <w:szCs w:val="24"/>
        </w:rPr>
        <w:t>n</w:t>
      </w:r>
      <w:r w:rsidRPr="00DC144A">
        <w:rPr>
          <w:sz w:val="24"/>
          <w:szCs w:val="24"/>
        </w:rPr>
        <w:t>e i affaldsrum</w:t>
      </w:r>
      <w:r w:rsidR="00F40C9C" w:rsidRPr="00DC144A">
        <w:rPr>
          <w:sz w:val="24"/>
          <w:szCs w:val="24"/>
        </w:rPr>
        <w:t>met</w:t>
      </w:r>
      <w:r w:rsidR="000E7DA9">
        <w:rPr>
          <w:sz w:val="24"/>
          <w:szCs w:val="24"/>
        </w:rPr>
        <w:t xml:space="preserve">, bortset fra </w:t>
      </w:r>
      <w:r w:rsidR="006662EE">
        <w:rPr>
          <w:sz w:val="24"/>
          <w:szCs w:val="24"/>
        </w:rPr>
        <w:t>en kort periode efter nytår</w:t>
      </w:r>
      <w:r w:rsidRPr="00DC144A">
        <w:rPr>
          <w:sz w:val="24"/>
          <w:szCs w:val="24"/>
        </w:rPr>
        <w:t>.</w:t>
      </w:r>
    </w:p>
    <w:p w14:paraId="54414E92" w14:textId="74718B22" w:rsidR="007B7264" w:rsidRDefault="00F24176" w:rsidP="00886D4D">
      <w:pPr>
        <w:spacing w:after="0"/>
        <w:rPr>
          <w:sz w:val="24"/>
          <w:szCs w:val="24"/>
        </w:rPr>
      </w:pPr>
      <w:r>
        <w:rPr>
          <w:sz w:val="24"/>
          <w:szCs w:val="24"/>
        </w:rPr>
        <w:t xml:space="preserve">I november måned </w:t>
      </w:r>
      <w:r w:rsidR="00EA3E74">
        <w:rPr>
          <w:sz w:val="24"/>
          <w:szCs w:val="24"/>
        </w:rPr>
        <w:t>blev der opstillet miljøskab med 6 røde bokse til farligt affald</w:t>
      </w:r>
      <w:r w:rsidR="00012BD7">
        <w:rPr>
          <w:sz w:val="24"/>
          <w:szCs w:val="24"/>
        </w:rPr>
        <w:t xml:space="preserve"> og vi fik en </w:t>
      </w:r>
      <w:r w:rsidR="000A6195">
        <w:rPr>
          <w:sz w:val="24"/>
          <w:szCs w:val="24"/>
        </w:rPr>
        <w:t xml:space="preserve">container </w:t>
      </w:r>
      <w:r w:rsidR="006A34A5">
        <w:rPr>
          <w:sz w:val="24"/>
          <w:szCs w:val="24"/>
        </w:rPr>
        <w:t>til tekstilaffald.</w:t>
      </w:r>
      <w:r w:rsidR="00D64532" w:rsidRPr="00DC144A">
        <w:rPr>
          <w:sz w:val="24"/>
          <w:szCs w:val="24"/>
        </w:rPr>
        <w:t xml:space="preserve"> </w:t>
      </w:r>
      <w:r w:rsidR="00C4552C" w:rsidRPr="00DC144A">
        <w:rPr>
          <w:sz w:val="24"/>
          <w:szCs w:val="24"/>
        </w:rPr>
        <w:t>Det bet</w:t>
      </w:r>
      <w:r w:rsidR="00893956">
        <w:rPr>
          <w:sz w:val="24"/>
          <w:szCs w:val="24"/>
        </w:rPr>
        <w:t xml:space="preserve">ød </w:t>
      </w:r>
      <w:r w:rsidR="00C4552C" w:rsidRPr="00DC144A">
        <w:rPr>
          <w:sz w:val="24"/>
          <w:szCs w:val="24"/>
        </w:rPr>
        <w:t>en mindre ændring i den måde</w:t>
      </w:r>
      <w:r w:rsidR="00CA66D3">
        <w:rPr>
          <w:sz w:val="24"/>
          <w:szCs w:val="24"/>
        </w:rPr>
        <w:t>,</w:t>
      </w:r>
      <w:r w:rsidR="00C4552C" w:rsidRPr="00DC144A">
        <w:rPr>
          <w:sz w:val="24"/>
          <w:szCs w:val="24"/>
        </w:rPr>
        <w:t xml:space="preserve"> vi sorterer affald på.</w:t>
      </w:r>
      <w:r w:rsidR="00D64532" w:rsidRPr="00DC144A">
        <w:rPr>
          <w:sz w:val="24"/>
          <w:szCs w:val="24"/>
        </w:rPr>
        <w:t xml:space="preserve"> </w:t>
      </w:r>
    </w:p>
    <w:p w14:paraId="2D2F5C1F" w14:textId="794E65A0" w:rsidR="00C4552C" w:rsidRPr="00DC144A" w:rsidRDefault="00CA66D3" w:rsidP="00886D4D">
      <w:pPr>
        <w:spacing w:after="0"/>
        <w:rPr>
          <w:sz w:val="24"/>
          <w:szCs w:val="24"/>
        </w:rPr>
      </w:pPr>
      <w:r>
        <w:rPr>
          <w:sz w:val="24"/>
          <w:szCs w:val="24"/>
        </w:rPr>
        <w:t xml:space="preserve">Generelt </w:t>
      </w:r>
      <w:r w:rsidR="005632CC">
        <w:rPr>
          <w:sz w:val="24"/>
          <w:szCs w:val="24"/>
        </w:rPr>
        <w:t>er vi gode til</w:t>
      </w:r>
      <w:r w:rsidR="00AF05A5">
        <w:rPr>
          <w:sz w:val="24"/>
          <w:szCs w:val="24"/>
        </w:rPr>
        <w:t xml:space="preserve"> </w:t>
      </w:r>
      <w:r w:rsidR="008E3FA1">
        <w:rPr>
          <w:sz w:val="24"/>
          <w:szCs w:val="24"/>
        </w:rPr>
        <w:t>at sortere affald.</w:t>
      </w:r>
      <w:r w:rsidR="00B57B9A">
        <w:rPr>
          <w:sz w:val="24"/>
          <w:szCs w:val="24"/>
        </w:rPr>
        <w:t xml:space="preserve"> </w:t>
      </w:r>
      <w:r w:rsidR="009C5CE2">
        <w:rPr>
          <w:sz w:val="24"/>
          <w:szCs w:val="24"/>
        </w:rPr>
        <w:t>Indimellem</w:t>
      </w:r>
      <w:r w:rsidR="00D54BC0">
        <w:rPr>
          <w:sz w:val="24"/>
          <w:szCs w:val="24"/>
        </w:rPr>
        <w:t xml:space="preserve"> er der dog noget, som</w:t>
      </w:r>
      <w:r w:rsidR="005632CC">
        <w:rPr>
          <w:sz w:val="24"/>
          <w:szCs w:val="24"/>
        </w:rPr>
        <w:t xml:space="preserve"> havner i den forkerte container.</w:t>
      </w:r>
      <w:r w:rsidR="00AF05A5">
        <w:rPr>
          <w:sz w:val="24"/>
          <w:szCs w:val="24"/>
        </w:rPr>
        <w:t xml:space="preserve"> (Især hvis der er blevet flyttet rundt på containerne)</w:t>
      </w:r>
    </w:p>
    <w:p w14:paraId="204C986F" w14:textId="5AD8A12D" w:rsidR="00990D40" w:rsidRDefault="00990D40" w:rsidP="00886D4D">
      <w:pPr>
        <w:spacing w:after="0"/>
        <w:rPr>
          <w:sz w:val="24"/>
          <w:szCs w:val="24"/>
        </w:rPr>
      </w:pPr>
      <w:r w:rsidRPr="00460313">
        <w:rPr>
          <w:sz w:val="24"/>
          <w:szCs w:val="24"/>
        </w:rPr>
        <w:t>Der er altid pæn orden</w:t>
      </w:r>
      <w:r w:rsidR="00D64532" w:rsidRPr="00460313">
        <w:rPr>
          <w:sz w:val="24"/>
          <w:szCs w:val="24"/>
        </w:rPr>
        <w:t xml:space="preserve"> i affaldsrummet</w:t>
      </w:r>
      <w:r w:rsidRPr="00460313">
        <w:rPr>
          <w:sz w:val="24"/>
          <w:szCs w:val="24"/>
        </w:rPr>
        <w:t>, flere beboere er flinke til at fej</w:t>
      </w:r>
      <w:r w:rsidR="00D64532" w:rsidRPr="00460313">
        <w:rPr>
          <w:sz w:val="24"/>
          <w:szCs w:val="24"/>
        </w:rPr>
        <w:t>e</w:t>
      </w:r>
      <w:r w:rsidRPr="00460313">
        <w:rPr>
          <w:sz w:val="24"/>
          <w:szCs w:val="24"/>
        </w:rPr>
        <w:t xml:space="preserve"> og rydde op, vaske containere og køre på genbrugspladsen.</w:t>
      </w:r>
    </w:p>
    <w:p w14:paraId="08EC3CDB" w14:textId="77777777" w:rsidR="00FB7497" w:rsidRPr="00460313" w:rsidRDefault="00FB7497" w:rsidP="00886D4D">
      <w:pPr>
        <w:spacing w:after="0"/>
        <w:rPr>
          <w:sz w:val="24"/>
          <w:szCs w:val="24"/>
        </w:rPr>
      </w:pPr>
    </w:p>
    <w:p w14:paraId="6AC578D4" w14:textId="3643BBB6" w:rsidR="009D33B0" w:rsidRPr="00872215" w:rsidRDefault="00BE3CE3" w:rsidP="006B3C87">
      <w:pPr>
        <w:spacing w:after="0"/>
        <w:rPr>
          <w:b/>
          <w:bCs/>
          <w:sz w:val="28"/>
          <w:szCs w:val="28"/>
        </w:rPr>
      </w:pPr>
      <w:r w:rsidRPr="00872215">
        <w:rPr>
          <w:b/>
          <w:bCs/>
          <w:sz w:val="28"/>
          <w:szCs w:val="28"/>
        </w:rPr>
        <w:t>Planer</w:t>
      </w:r>
      <w:r w:rsidR="00CF3317" w:rsidRPr="00872215">
        <w:rPr>
          <w:b/>
          <w:bCs/>
          <w:sz w:val="28"/>
          <w:szCs w:val="28"/>
        </w:rPr>
        <w:t xml:space="preserve"> for det kommende år</w:t>
      </w:r>
    </w:p>
    <w:p w14:paraId="146A9086" w14:textId="42A16CB1" w:rsidR="004733C7" w:rsidRDefault="00647ECA" w:rsidP="006B3C87">
      <w:pPr>
        <w:spacing w:after="0" w:line="240" w:lineRule="auto"/>
        <w:rPr>
          <w:sz w:val="24"/>
          <w:szCs w:val="24"/>
        </w:rPr>
      </w:pPr>
      <w:r>
        <w:rPr>
          <w:sz w:val="24"/>
          <w:szCs w:val="24"/>
        </w:rPr>
        <w:t>Vi har flere gange drøftet indeklima på afdelingsbestyrelsesmøder</w:t>
      </w:r>
      <w:r w:rsidR="00F7459C">
        <w:rPr>
          <w:sz w:val="24"/>
          <w:szCs w:val="24"/>
        </w:rPr>
        <w:t>,</w:t>
      </w:r>
      <w:r>
        <w:rPr>
          <w:sz w:val="24"/>
          <w:szCs w:val="24"/>
        </w:rPr>
        <w:t xml:space="preserve"> og vi har haft besøg af energikonsulent</w:t>
      </w:r>
      <w:r w:rsidR="00300D9B">
        <w:rPr>
          <w:sz w:val="24"/>
          <w:szCs w:val="24"/>
        </w:rPr>
        <w:t>, som har orienteret os om indeklima</w:t>
      </w:r>
      <w:r w:rsidR="00A915E9">
        <w:rPr>
          <w:sz w:val="24"/>
          <w:szCs w:val="24"/>
        </w:rPr>
        <w:t>.</w:t>
      </w:r>
    </w:p>
    <w:p w14:paraId="641F4B78" w14:textId="06729378" w:rsidR="00A915E9" w:rsidRDefault="00A915E9" w:rsidP="006B3C87">
      <w:pPr>
        <w:spacing w:after="0" w:line="240" w:lineRule="auto"/>
        <w:rPr>
          <w:sz w:val="24"/>
          <w:szCs w:val="24"/>
        </w:rPr>
      </w:pPr>
      <w:r>
        <w:rPr>
          <w:sz w:val="24"/>
          <w:szCs w:val="24"/>
        </w:rPr>
        <w:t>Der er foretaget nogle justeringer og et par lejligheder</w:t>
      </w:r>
      <w:r w:rsidR="00A75310">
        <w:rPr>
          <w:sz w:val="24"/>
          <w:szCs w:val="24"/>
        </w:rPr>
        <w:t xml:space="preserve"> har i en periode målt luftfugtighed.</w:t>
      </w:r>
    </w:p>
    <w:p w14:paraId="54F975BD" w14:textId="03207A05" w:rsidR="00A75310" w:rsidRDefault="00A75310" w:rsidP="006B3C87">
      <w:pPr>
        <w:spacing w:after="0" w:line="240" w:lineRule="auto"/>
        <w:rPr>
          <w:sz w:val="24"/>
          <w:szCs w:val="24"/>
        </w:rPr>
      </w:pPr>
      <w:r>
        <w:rPr>
          <w:sz w:val="24"/>
          <w:szCs w:val="24"/>
        </w:rPr>
        <w:t xml:space="preserve">Men af </w:t>
      </w:r>
      <w:r w:rsidR="00610434">
        <w:rPr>
          <w:sz w:val="24"/>
          <w:szCs w:val="24"/>
        </w:rPr>
        <w:t>forskellige årsager er vi ikke nået i mål med den opgave.</w:t>
      </w:r>
    </w:p>
    <w:p w14:paraId="2D35A1CF" w14:textId="450C703D" w:rsidR="0074594A" w:rsidRDefault="0074594A" w:rsidP="006B3C87">
      <w:pPr>
        <w:spacing w:after="0" w:line="240" w:lineRule="auto"/>
        <w:rPr>
          <w:sz w:val="24"/>
          <w:szCs w:val="24"/>
        </w:rPr>
      </w:pPr>
      <w:r>
        <w:rPr>
          <w:sz w:val="24"/>
          <w:szCs w:val="24"/>
        </w:rPr>
        <w:t>Det skal vi have taget op igen og afsluttet på en god måde.</w:t>
      </w:r>
    </w:p>
    <w:p w14:paraId="2CC42389" w14:textId="77777777" w:rsidR="00F31120" w:rsidRDefault="00F31120" w:rsidP="006B3C87">
      <w:pPr>
        <w:spacing w:after="0" w:line="240" w:lineRule="auto"/>
        <w:rPr>
          <w:sz w:val="24"/>
          <w:szCs w:val="24"/>
        </w:rPr>
      </w:pPr>
    </w:p>
    <w:p w14:paraId="75A6803A" w14:textId="3E9CBBE8" w:rsidR="00501135" w:rsidRDefault="00501135" w:rsidP="006B3C87">
      <w:pPr>
        <w:spacing w:after="0" w:line="240" w:lineRule="auto"/>
        <w:rPr>
          <w:sz w:val="24"/>
          <w:szCs w:val="24"/>
        </w:rPr>
      </w:pPr>
      <w:r>
        <w:rPr>
          <w:sz w:val="24"/>
          <w:szCs w:val="24"/>
        </w:rPr>
        <w:t>I det nye år kommer vi også til at arbejde med genudlejning</w:t>
      </w:r>
      <w:r w:rsidR="00106480">
        <w:rPr>
          <w:sz w:val="24"/>
          <w:szCs w:val="24"/>
        </w:rPr>
        <w:t>, vente-og interesselister.</w:t>
      </w:r>
      <w:r w:rsidR="006B1F36">
        <w:rPr>
          <w:sz w:val="24"/>
          <w:szCs w:val="24"/>
        </w:rPr>
        <w:t xml:space="preserve"> Efter at KAB har ”ryddet op”</w:t>
      </w:r>
      <w:r w:rsidR="006D28BE">
        <w:rPr>
          <w:sz w:val="24"/>
          <w:szCs w:val="24"/>
        </w:rPr>
        <w:t xml:space="preserve"> er det er mere overskueligt antal</w:t>
      </w:r>
      <w:r w:rsidR="00A7477E">
        <w:rPr>
          <w:sz w:val="24"/>
          <w:szCs w:val="24"/>
        </w:rPr>
        <w:t>.</w:t>
      </w:r>
    </w:p>
    <w:p w14:paraId="711DADDD" w14:textId="47BBFBFE" w:rsidR="00A7477E" w:rsidRDefault="00D11B94" w:rsidP="006B3C87">
      <w:pPr>
        <w:spacing w:after="0" w:line="240" w:lineRule="auto"/>
        <w:rPr>
          <w:sz w:val="24"/>
          <w:szCs w:val="24"/>
        </w:rPr>
      </w:pPr>
      <w:r>
        <w:rPr>
          <w:sz w:val="24"/>
          <w:szCs w:val="24"/>
        </w:rPr>
        <w:t xml:space="preserve">Vi skal have flere løftet op fra interesse til </w:t>
      </w:r>
      <w:r w:rsidR="006C2F8D">
        <w:rPr>
          <w:sz w:val="24"/>
          <w:szCs w:val="24"/>
        </w:rPr>
        <w:t>ventelisten.</w:t>
      </w:r>
    </w:p>
    <w:p w14:paraId="6B082125" w14:textId="77777777" w:rsidR="006C2F8D" w:rsidRDefault="006C2F8D" w:rsidP="006B3C87">
      <w:pPr>
        <w:spacing w:after="0" w:line="240" w:lineRule="auto"/>
        <w:rPr>
          <w:sz w:val="24"/>
          <w:szCs w:val="24"/>
        </w:rPr>
      </w:pPr>
    </w:p>
    <w:p w14:paraId="57F5AE46" w14:textId="0B3932A8" w:rsidR="006C2F8D" w:rsidRDefault="00D01798" w:rsidP="006B3C87">
      <w:pPr>
        <w:spacing w:after="0" w:line="240" w:lineRule="auto"/>
        <w:rPr>
          <w:sz w:val="24"/>
          <w:szCs w:val="24"/>
        </w:rPr>
      </w:pPr>
      <w:r>
        <w:rPr>
          <w:sz w:val="24"/>
          <w:szCs w:val="24"/>
        </w:rPr>
        <w:t>Der er helt sikkert flere opgaver, som vi skal have set på og emner</w:t>
      </w:r>
      <w:r w:rsidR="003B13CC">
        <w:rPr>
          <w:sz w:val="24"/>
          <w:szCs w:val="24"/>
        </w:rPr>
        <w:t>, fx regler, vi besluttede ved indflytning, som skal justeres lidt.</w:t>
      </w:r>
    </w:p>
    <w:p w14:paraId="02FFA085" w14:textId="77777777" w:rsidR="00B41DC9" w:rsidRDefault="00B41DC9" w:rsidP="006B3C87">
      <w:pPr>
        <w:spacing w:after="0" w:line="240" w:lineRule="auto"/>
        <w:rPr>
          <w:sz w:val="24"/>
          <w:szCs w:val="24"/>
        </w:rPr>
      </w:pPr>
    </w:p>
    <w:p w14:paraId="1F89F141" w14:textId="0EF48B9B" w:rsidR="006B3C87" w:rsidRDefault="006B3C87" w:rsidP="006B3C87">
      <w:pPr>
        <w:spacing w:after="0" w:line="240" w:lineRule="auto"/>
        <w:rPr>
          <w:b/>
          <w:bCs/>
          <w:sz w:val="28"/>
          <w:szCs w:val="28"/>
        </w:rPr>
      </w:pPr>
      <w:r w:rsidRPr="009416FD">
        <w:rPr>
          <w:b/>
          <w:bCs/>
          <w:sz w:val="28"/>
          <w:szCs w:val="28"/>
        </w:rPr>
        <w:t>Tak til alle beboere</w:t>
      </w:r>
    </w:p>
    <w:p w14:paraId="58EC0939" w14:textId="77777777" w:rsidR="00B41DC9" w:rsidRPr="009416FD" w:rsidRDefault="00B41DC9" w:rsidP="006B3C87">
      <w:pPr>
        <w:spacing w:after="0" w:line="240" w:lineRule="auto"/>
        <w:rPr>
          <w:b/>
          <w:bCs/>
          <w:sz w:val="28"/>
          <w:szCs w:val="28"/>
        </w:rPr>
      </w:pPr>
    </w:p>
    <w:p w14:paraId="1819DF7E" w14:textId="097135BC" w:rsidR="00BD14B8" w:rsidRDefault="006E7A52" w:rsidP="000F517F">
      <w:pPr>
        <w:spacing w:after="0" w:line="240" w:lineRule="auto"/>
        <w:rPr>
          <w:sz w:val="24"/>
          <w:szCs w:val="24"/>
        </w:rPr>
      </w:pPr>
      <w:r w:rsidRPr="009416FD">
        <w:rPr>
          <w:sz w:val="24"/>
          <w:szCs w:val="24"/>
        </w:rPr>
        <w:t xml:space="preserve">Til slut </w:t>
      </w:r>
      <w:r w:rsidR="00B41DC9">
        <w:rPr>
          <w:sz w:val="24"/>
          <w:szCs w:val="24"/>
        </w:rPr>
        <w:t xml:space="preserve">skal der </w:t>
      </w:r>
      <w:r w:rsidR="00BD14B8" w:rsidRPr="009416FD">
        <w:rPr>
          <w:sz w:val="24"/>
          <w:szCs w:val="24"/>
        </w:rPr>
        <w:t xml:space="preserve">også i år </w:t>
      </w:r>
      <w:r w:rsidR="00B41DC9">
        <w:rPr>
          <w:sz w:val="24"/>
          <w:szCs w:val="24"/>
        </w:rPr>
        <w:t xml:space="preserve">lyde </w:t>
      </w:r>
      <w:r w:rsidRPr="009416FD">
        <w:rPr>
          <w:sz w:val="24"/>
          <w:szCs w:val="24"/>
        </w:rPr>
        <w:t xml:space="preserve">en stor tak til jer </w:t>
      </w:r>
      <w:r w:rsidR="00990D40" w:rsidRPr="009416FD">
        <w:rPr>
          <w:sz w:val="24"/>
          <w:szCs w:val="24"/>
        </w:rPr>
        <w:t xml:space="preserve">alle for jeres medvirken til at fastholde et godt fællesskab </w:t>
      </w:r>
      <w:r w:rsidR="008A4AEF" w:rsidRPr="009416FD">
        <w:rPr>
          <w:sz w:val="24"/>
          <w:szCs w:val="24"/>
        </w:rPr>
        <w:t xml:space="preserve">og sammenhold </w:t>
      </w:r>
      <w:r w:rsidR="00990D40" w:rsidRPr="009416FD">
        <w:rPr>
          <w:sz w:val="24"/>
          <w:szCs w:val="24"/>
        </w:rPr>
        <w:t xml:space="preserve">med respekt for hinanden. </w:t>
      </w:r>
    </w:p>
    <w:p w14:paraId="12AB42E8" w14:textId="77777777" w:rsidR="00B41DC9" w:rsidRPr="009416FD" w:rsidRDefault="00B41DC9" w:rsidP="000F517F">
      <w:pPr>
        <w:spacing w:after="0" w:line="240" w:lineRule="auto"/>
        <w:rPr>
          <w:sz w:val="24"/>
          <w:szCs w:val="24"/>
        </w:rPr>
      </w:pPr>
    </w:p>
    <w:p w14:paraId="7C54A68A" w14:textId="0BEC1269" w:rsidR="00343BAF" w:rsidRDefault="00990D40" w:rsidP="000F517F">
      <w:pPr>
        <w:spacing w:after="0" w:line="240" w:lineRule="auto"/>
        <w:rPr>
          <w:sz w:val="24"/>
          <w:szCs w:val="24"/>
        </w:rPr>
      </w:pPr>
      <w:r w:rsidRPr="009416FD">
        <w:rPr>
          <w:sz w:val="24"/>
          <w:szCs w:val="24"/>
        </w:rPr>
        <w:t xml:space="preserve">En særlig tak til de frivillige, som gør en </w:t>
      </w:r>
      <w:r w:rsidR="00BD14B8" w:rsidRPr="009416FD">
        <w:rPr>
          <w:sz w:val="24"/>
          <w:szCs w:val="24"/>
        </w:rPr>
        <w:t>stor</w:t>
      </w:r>
      <w:r w:rsidRPr="009416FD">
        <w:rPr>
          <w:sz w:val="24"/>
          <w:szCs w:val="24"/>
        </w:rPr>
        <w:t xml:space="preserve"> indsats, så </w:t>
      </w:r>
      <w:r w:rsidR="00BD14B8" w:rsidRPr="009416FD">
        <w:rPr>
          <w:sz w:val="24"/>
          <w:szCs w:val="24"/>
        </w:rPr>
        <w:t xml:space="preserve">vi har en velfungerende afdeling og </w:t>
      </w:r>
      <w:r w:rsidRPr="009416FD">
        <w:rPr>
          <w:sz w:val="24"/>
          <w:szCs w:val="24"/>
        </w:rPr>
        <w:t xml:space="preserve">området fremstår pænt </w:t>
      </w:r>
      <w:r w:rsidR="00BD14B8" w:rsidRPr="009416FD">
        <w:rPr>
          <w:sz w:val="24"/>
          <w:szCs w:val="24"/>
        </w:rPr>
        <w:t>og velholdt med</w:t>
      </w:r>
      <w:r w:rsidRPr="009416FD">
        <w:rPr>
          <w:sz w:val="24"/>
          <w:szCs w:val="24"/>
        </w:rPr>
        <w:t xml:space="preserve"> </w:t>
      </w:r>
      <w:r w:rsidR="0065780F" w:rsidRPr="009416FD">
        <w:rPr>
          <w:sz w:val="24"/>
          <w:szCs w:val="24"/>
        </w:rPr>
        <w:t xml:space="preserve">god orden </w:t>
      </w:r>
      <w:r w:rsidR="00BD14B8" w:rsidRPr="009416FD">
        <w:rPr>
          <w:sz w:val="24"/>
          <w:szCs w:val="24"/>
        </w:rPr>
        <w:t>overalt</w:t>
      </w:r>
      <w:r w:rsidR="0065780F" w:rsidRPr="009416FD">
        <w:rPr>
          <w:sz w:val="24"/>
          <w:szCs w:val="24"/>
        </w:rPr>
        <w:t xml:space="preserve">, og </w:t>
      </w:r>
      <w:r w:rsidR="00BD14B8" w:rsidRPr="009416FD">
        <w:rPr>
          <w:sz w:val="24"/>
          <w:szCs w:val="24"/>
        </w:rPr>
        <w:t xml:space="preserve">sidst men ikke mindst, at </w:t>
      </w:r>
      <w:r w:rsidR="0065780F" w:rsidRPr="009416FD">
        <w:rPr>
          <w:sz w:val="24"/>
          <w:szCs w:val="24"/>
        </w:rPr>
        <w:t xml:space="preserve">der bliver arrangeret fester og aktiviteter </w:t>
      </w:r>
      <w:r w:rsidRPr="009416FD">
        <w:rPr>
          <w:sz w:val="24"/>
          <w:szCs w:val="24"/>
        </w:rPr>
        <w:t xml:space="preserve">til glæde </w:t>
      </w:r>
      <w:r w:rsidR="00BD14B8" w:rsidRPr="009416FD">
        <w:rPr>
          <w:sz w:val="24"/>
          <w:szCs w:val="24"/>
        </w:rPr>
        <w:t>for os alle</w:t>
      </w:r>
      <w:r w:rsidR="00BA1296" w:rsidRPr="009416FD">
        <w:rPr>
          <w:sz w:val="24"/>
          <w:szCs w:val="24"/>
        </w:rPr>
        <w:t xml:space="preserve">. </w:t>
      </w:r>
    </w:p>
    <w:p w14:paraId="6D8D1CA5" w14:textId="77777777" w:rsidR="00343BAF" w:rsidRDefault="00343BAF" w:rsidP="000F517F">
      <w:pPr>
        <w:spacing w:after="0" w:line="240" w:lineRule="auto"/>
        <w:rPr>
          <w:sz w:val="24"/>
          <w:szCs w:val="24"/>
        </w:rPr>
      </w:pPr>
    </w:p>
    <w:p w14:paraId="0A420965" w14:textId="5685FECF" w:rsidR="006E7A52" w:rsidRPr="009416FD" w:rsidRDefault="00DD7206" w:rsidP="000F517F">
      <w:pPr>
        <w:spacing w:after="0" w:line="240" w:lineRule="auto"/>
        <w:rPr>
          <w:b/>
          <w:bCs/>
          <w:sz w:val="24"/>
          <w:szCs w:val="24"/>
        </w:rPr>
      </w:pPr>
      <w:r w:rsidRPr="009416FD">
        <w:rPr>
          <w:b/>
          <w:bCs/>
          <w:sz w:val="24"/>
          <w:szCs w:val="24"/>
        </w:rPr>
        <w:t>Vallensbæk Stationstorv 3</w:t>
      </w:r>
    </w:p>
    <w:p w14:paraId="377D90CC" w14:textId="0A23B555" w:rsidR="00772B5F" w:rsidRPr="009416FD" w:rsidRDefault="00772B5F" w:rsidP="000F517F">
      <w:pPr>
        <w:spacing w:after="0" w:line="240" w:lineRule="auto"/>
        <w:rPr>
          <w:b/>
          <w:bCs/>
          <w:sz w:val="24"/>
          <w:szCs w:val="24"/>
        </w:rPr>
      </w:pPr>
      <w:r w:rsidRPr="009416FD">
        <w:rPr>
          <w:b/>
          <w:bCs/>
          <w:sz w:val="24"/>
          <w:szCs w:val="24"/>
        </w:rPr>
        <w:t>Afdelingsbestyrelsen</w:t>
      </w:r>
      <w:r w:rsidR="00BD14B8" w:rsidRPr="009416FD">
        <w:rPr>
          <w:b/>
          <w:bCs/>
          <w:sz w:val="24"/>
          <w:szCs w:val="24"/>
        </w:rPr>
        <w:t xml:space="preserve"> </w:t>
      </w:r>
    </w:p>
    <w:p w14:paraId="1F5BDF40" w14:textId="78456A70" w:rsidR="00DD7206" w:rsidRPr="009416FD" w:rsidRDefault="00DD7206" w:rsidP="000F517F">
      <w:pPr>
        <w:spacing w:after="0" w:line="240" w:lineRule="auto"/>
        <w:rPr>
          <w:sz w:val="24"/>
          <w:szCs w:val="24"/>
        </w:rPr>
      </w:pPr>
    </w:p>
    <w:sectPr w:rsidR="00DD7206" w:rsidRPr="009416FD" w:rsidSect="0040539B">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1C12" w14:textId="77777777" w:rsidR="002B3A87" w:rsidRDefault="002B3A87" w:rsidP="00443226">
      <w:pPr>
        <w:spacing w:after="0" w:line="240" w:lineRule="auto"/>
      </w:pPr>
      <w:r>
        <w:separator/>
      </w:r>
    </w:p>
  </w:endnote>
  <w:endnote w:type="continuationSeparator" w:id="0">
    <w:p w14:paraId="7015C83B" w14:textId="77777777" w:rsidR="002B3A87" w:rsidRDefault="002B3A87" w:rsidP="0044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9F15" w14:textId="77777777" w:rsidR="00443226" w:rsidRDefault="004432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060197"/>
      <w:docPartObj>
        <w:docPartGallery w:val="Page Numbers (Bottom of Page)"/>
        <w:docPartUnique/>
      </w:docPartObj>
    </w:sdtPr>
    <w:sdtContent>
      <w:p w14:paraId="5B250913" w14:textId="212425BC" w:rsidR="00443226" w:rsidRDefault="00443226">
        <w:pPr>
          <w:pStyle w:val="Sidefod"/>
        </w:pPr>
        <w:r>
          <w:rPr>
            <w:noProof/>
          </w:rPr>
          <mc:AlternateContent>
            <mc:Choice Requires="wpg">
              <w:drawing>
                <wp:anchor distT="0" distB="0" distL="114300" distR="114300" simplePos="0" relativeHeight="251659264" behindDoc="0" locked="0" layoutInCell="1" allowOverlap="1" wp14:anchorId="1CE3B454" wp14:editId="686CC050">
                  <wp:simplePos x="0" y="0"/>
                  <wp:positionH relativeFrom="page">
                    <wp:align>center</wp:align>
                  </wp:positionH>
                  <wp:positionV relativeFrom="bottomMargin">
                    <wp:align>center</wp:align>
                  </wp:positionV>
                  <wp:extent cx="7753350" cy="190500"/>
                  <wp:effectExtent l="9525" t="9525" r="9525"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C0B9" w14:textId="77777777" w:rsidR="00443226" w:rsidRDefault="0044322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CE3B454" id="Gruppe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689C0B9" w14:textId="77777777" w:rsidR="00443226" w:rsidRDefault="0044322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7569" w14:textId="77777777" w:rsidR="00443226" w:rsidRDefault="0044322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28F90" w14:textId="77777777" w:rsidR="002B3A87" w:rsidRDefault="002B3A87" w:rsidP="00443226">
      <w:pPr>
        <w:spacing w:after="0" w:line="240" w:lineRule="auto"/>
      </w:pPr>
      <w:r>
        <w:separator/>
      </w:r>
    </w:p>
  </w:footnote>
  <w:footnote w:type="continuationSeparator" w:id="0">
    <w:p w14:paraId="537DC7A2" w14:textId="77777777" w:rsidR="002B3A87" w:rsidRDefault="002B3A87" w:rsidP="0044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E573" w14:textId="77777777" w:rsidR="00443226" w:rsidRDefault="0044322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612D" w14:textId="77777777" w:rsidR="00443226" w:rsidRDefault="0044322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651A" w14:textId="77777777" w:rsidR="00443226" w:rsidRDefault="0044322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10E6B"/>
    <w:multiLevelType w:val="hybridMultilevel"/>
    <w:tmpl w:val="58F657FE"/>
    <w:lvl w:ilvl="0" w:tplc="CC7C34FE">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681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B0"/>
    <w:rsid w:val="00012BD7"/>
    <w:rsid w:val="00022DB5"/>
    <w:rsid w:val="00023372"/>
    <w:rsid w:val="00030AF4"/>
    <w:rsid w:val="0003296B"/>
    <w:rsid w:val="00037808"/>
    <w:rsid w:val="00042D7C"/>
    <w:rsid w:val="00044359"/>
    <w:rsid w:val="0004571E"/>
    <w:rsid w:val="00046FE9"/>
    <w:rsid w:val="00067829"/>
    <w:rsid w:val="00070E82"/>
    <w:rsid w:val="00075937"/>
    <w:rsid w:val="0007607E"/>
    <w:rsid w:val="00087297"/>
    <w:rsid w:val="000A6195"/>
    <w:rsid w:val="000A72B6"/>
    <w:rsid w:val="000C0443"/>
    <w:rsid w:val="000C55F4"/>
    <w:rsid w:val="000D072F"/>
    <w:rsid w:val="000D249A"/>
    <w:rsid w:val="000E7DA9"/>
    <w:rsid w:val="000E7E8F"/>
    <w:rsid w:val="000F517F"/>
    <w:rsid w:val="000F7581"/>
    <w:rsid w:val="000F7774"/>
    <w:rsid w:val="00106480"/>
    <w:rsid w:val="00131642"/>
    <w:rsid w:val="001324DD"/>
    <w:rsid w:val="00136B9F"/>
    <w:rsid w:val="00140CA2"/>
    <w:rsid w:val="0014363F"/>
    <w:rsid w:val="00173F34"/>
    <w:rsid w:val="001771F3"/>
    <w:rsid w:val="0019097C"/>
    <w:rsid w:val="001B1770"/>
    <w:rsid w:val="001B1B66"/>
    <w:rsid w:val="001B4D63"/>
    <w:rsid w:val="001B5BE2"/>
    <w:rsid w:val="001C40B6"/>
    <w:rsid w:val="001C68C9"/>
    <w:rsid w:val="001C6BB9"/>
    <w:rsid w:val="001D1913"/>
    <w:rsid w:val="001E46CE"/>
    <w:rsid w:val="001F187F"/>
    <w:rsid w:val="00204C1F"/>
    <w:rsid w:val="00251A72"/>
    <w:rsid w:val="00257826"/>
    <w:rsid w:val="00261515"/>
    <w:rsid w:val="002620F5"/>
    <w:rsid w:val="00271D8B"/>
    <w:rsid w:val="00277005"/>
    <w:rsid w:val="00284F14"/>
    <w:rsid w:val="00290D77"/>
    <w:rsid w:val="002933E7"/>
    <w:rsid w:val="00296156"/>
    <w:rsid w:val="002A6EFD"/>
    <w:rsid w:val="002B0B18"/>
    <w:rsid w:val="002B2FA4"/>
    <w:rsid w:val="002B34DF"/>
    <w:rsid w:val="002B3A87"/>
    <w:rsid w:val="002B4FFC"/>
    <w:rsid w:val="002D2E65"/>
    <w:rsid w:val="002E714B"/>
    <w:rsid w:val="002E7F5C"/>
    <w:rsid w:val="002F2D47"/>
    <w:rsid w:val="002F3B77"/>
    <w:rsid w:val="0030096B"/>
    <w:rsid w:val="00300D9B"/>
    <w:rsid w:val="0030128E"/>
    <w:rsid w:val="0032090E"/>
    <w:rsid w:val="0032142E"/>
    <w:rsid w:val="00321EF3"/>
    <w:rsid w:val="003341BF"/>
    <w:rsid w:val="00343BAF"/>
    <w:rsid w:val="00346702"/>
    <w:rsid w:val="00347AD8"/>
    <w:rsid w:val="00353806"/>
    <w:rsid w:val="00364596"/>
    <w:rsid w:val="003816BA"/>
    <w:rsid w:val="00387BE4"/>
    <w:rsid w:val="003B13CC"/>
    <w:rsid w:val="003B2B2A"/>
    <w:rsid w:val="003C1685"/>
    <w:rsid w:val="003D5E39"/>
    <w:rsid w:val="003E6436"/>
    <w:rsid w:val="003E7AC8"/>
    <w:rsid w:val="003F5626"/>
    <w:rsid w:val="0040539B"/>
    <w:rsid w:val="00405488"/>
    <w:rsid w:val="00410A43"/>
    <w:rsid w:val="00414BD5"/>
    <w:rsid w:val="00433820"/>
    <w:rsid w:val="0043430E"/>
    <w:rsid w:val="004369F0"/>
    <w:rsid w:val="004429E6"/>
    <w:rsid w:val="00443226"/>
    <w:rsid w:val="00444E00"/>
    <w:rsid w:val="00455530"/>
    <w:rsid w:val="00460313"/>
    <w:rsid w:val="0046387B"/>
    <w:rsid w:val="00466CE4"/>
    <w:rsid w:val="004733C7"/>
    <w:rsid w:val="00481C76"/>
    <w:rsid w:val="0048317E"/>
    <w:rsid w:val="00492D22"/>
    <w:rsid w:val="004A08C0"/>
    <w:rsid w:val="004A6D9D"/>
    <w:rsid w:val="004B4B6E"/>
    <w:rsid w:val="004B6308"/>
    <w:rsid w:val="004E0512"/>
    <w:rsid w:val="004F2652"/>
    <w:rsid w:val="004F7C3D"/>
    <w:rsid w:val="00501135"/>
    <w:rsid w:val="0050410F"/>
    <w:rsid w:val="00506E66"/>
    <w:rsid w:val="00507FF5"/>
    <w:rsid w:val="00515610"/>
    <w:rsid w:val="00520345"/>
    <w:rsid w:val="0052097D"/>
    <w:rsid w:val="005462D0"/>
    <w:rsid w:val="00560B3B"/>
    <w:rsid w:val="005632CC"/>
    <w:rsid w:val="005643A6"/>
    <w:rsid w:val="00570E34"/>
    <w:rsid w:val="00570FA3"/>
    <w:rsid w:val="005743FC"/>
    <w:rsid w:val="005879CD"/>
    <w:rsid w:val="005A0D85"/>
    <w:rsid w:val="005A313F"/>
    <w:rsid w:val="005B65CD"/>
    <w:rsid w:val="005D3B20"/>
    <w:rsid w:val="005D7E16"/>
    <w:rsid w:val="005F0415"/>
    <w:rsid w:val="005F11F6"/>
    <w:rsid w:val="005F749E"/>
    <w:rsid w:val="00601A27"/>
    <w:rsid w:val="00610434"/>
    <w:rsid w:val="00623E36"/>
    <w:rsid w:val="00635423"/>
    <w:rsid w:val="00647ECA"/>
    <w:rsid w:val="00650769"/>
    <w:rsid w:val="00656033"/>
    <w:rsid w:val="0065609E"/>
    <w:rsid w:val="0065780F"/>
    <w:rsid w:val="00661AEA"/>
    <w:rsid w:val="006662EE"/>
    <w:rsid w:val="006817D3"/>
    <w:rsid w:val="00696339"/>
    <w:rsid w:val="00697B84"/>
    <w:rsid w:val="006A34A5"/>
    <w:rsid w:val="006A5FCD"/>
    <w:rsid w:val="006B174D"/>
    <w:rsid w:val="006B1F36"/>
    <w:rsid w:val="006B3C87"/>
    <w:rsid w:val="006C2A33"/>
    <w:rsid w:val="006C2F8D"/>
    <w:rsid w:val="006C4F85"/>
    <w:rsid w:val="006C73B8"/>
    <w:rsid w:val="006D1EC5"/>
    <w:rsid w:val="006D28BE"/>
    <w:rsid w:val="006E11E4"/>
    <w:rsid w:val="006E7A52"/>
    <w:rsid w:val="006F6821"/>
    <w:rsid w:val="00703C12"/>
    <w:rsid w:val="0071005D"/>
    <w:rsid w:val="00715B1F"/>
    <w:rsid w:val="00717414"/>
    <w:rsid w:val="0074594A"/>
    <w:rsid w:val="00754878"/>
    <w:rsid w:val="00772B5F"/>
    <w:rsid w:val="00776EAA"/>
    <w:rsid w:val="00785BA6"/>
    <w:rsid w:val="007971BE"/>
    <w:rsid w:val="007B2C04"/>
    <w:rsid w:val="007B49A2"/>
    <w:rsid w:val="007B69C2"/>
    <w:rsid w:val="007B7264"/>
    <w:rsid w:val="007C2C4A"/>
    <w:rsid w:val="007C3C3E"/>
    <w:rsid w:val="007C6C39"/>
    <w:rsid w:val="007E0B61"/>
    <w:rsid w:val="007E5D6B"/>
    <w:rsid w:val="007E7B50"/>
    <w:rsid w:val="007F13AF"/>
    <w:rsid w:val="008017F5"/>
    <w:rsid w:val="0081568D"/>
    <w:rsid w:val="00816DB0"/>
    <w:rsid w:val="0082011A"/>
    <w:rsid w:val="00846C8A"/>
    <w:rsid w:val="00855E18"/>
    <w:rsid w:val="0086399A"/>
    <w:rsid w:val="00870401"/>
    <w:rsid w:val="00872215"/>
    <w:rsid w:val="00881058"/>
    <w:rsid w:val="00884D5C"/>
    <w:rsid w:val="00886D4D"/>
    <w:rsid w:val="00893956"/>
    <w:rsid w:val="008A31A5"/>
    <w:rsid w:val="008A43DE"/>
    <w:rsid w:val="008A4AEF"/>
    <w:rsid w:val="008A4B4A"/>
    <w:rsid w:val="008B1CDA"/>
    <w:rsid w:val="008C27A0"/>
    <w:rsid w:val="008D1A16"/>
    <w:rsid w:val="008E340D"/>
    <w:rsid w:val="008E3FA1"/>
    <w:rsid w:val="008E45D2"/>
    <w:rsid w:val="008E5303"/>
    <w:rsid w:val="008F340E"/>
    <w:rsid w:val="008F3910"/>
    <w:rsid w:val="00915FA3"/>
    <w:rsid w:val="00933CC4"/>
    <w:rsid w:val="00936205"/>
    <w:rsid w:val="009416FD"/>
    <w:rsid w:val="00943A6D"/>
    <w:rsid w:val="00956B7F"/>
    <w:rsid w:val="00981C1C"/>
    <w:rsid w:val="00987722"/>
    <w:rsid w:val="00990D40"/>
    <w:rsid w:val="009A2B03"/>
    <w:rsid w:val="009C5CE2"/>
    <w:rsid w:val="009D33B0"/>
    <w:rsid w:val="009D373D"/>
    <w:rsid w:val="009E2E99"/>
    <w:rsid w:val="00A00439"/>
    <w:rsid w:val="00A30FCA"/>
    <w:rsid w:val="00A45393"/>
    <w:rsid w:val="00A50C90"/>
    <w:rsid w:val="00A6529F"/>
    <w:rsid w:val="00A65E8C"/>
    <w:rsid w:val="00A7477E"/>
    <w:rsid w:val="00A75310"/>
    <w:rsid w:val="00A84690"/>
    <w:rsid w:val="00A85356"/>
    <w:rsid w:val="00A915E9"/>
    <w:rsid w:val="00A92543"/>
    <w:rsid w:val="00A9419C"/>
    <w:rsid w:val="00AA58C3"/>
    <w:rsid w:val="00AA7FB9"/>
    <w:rsid w:val="00AB0932"/>
    <w:rsid w:val="00AB6EB0"/>
    <w:rsid w:val="00AB7FA4"/>
    <w:rsid w:val="00AC7151"/>
    <w:rsid w:val="00AD01D6"/>
    <w:rsid w:val="00AD6A40"/>
    <w:rsid w:val="00AE2A53"/>
    <w:rsid w:val="00AE2DDD"/>
    <w:rsid w:val="00AE4676"/>
    <w:rsid w:val="00AE50CE"/>
    <w:rsid w:val="00AE662F"/>
    <w:rsid w:val="00AF05A5"/>
    <w:rsid w:val="00AF2BE0"/>
    <w:rsid w:val="00AF4EEF"/>
    <w:rsid w:val="00AF5C14"/>
    <w:rsid w:val="00B02474"/>
    <w:rsid w:val="00B05D4A"/>
    <w:rsid w:val="00B113D5"/>
    <w:rsid w:val="00B23F9E"/>
    <w:rsid w:val="00B311A9"/>
    <w:rsid w:val="00B34BF0"/>
    <w:rsid w:val="00B37A2A"/>
    <w:rsid w:val="00B37B5C"/>
    <w:rsid w:val="00B41DC9"/>
    <w:rsid w:val="00B57364"/>
    <w:rsid w:val="00B57B9A"/>
    <w:rsid w:val="00B6097B"/>
    <w:rsid w:val="00B615B5"/>
    <w:rsid w:val="00B774C1"/>
    <w:rsid w:val="00B83AE0"/>
    <w:rsid w:val="00B84944"/>
    <w:rsid w:val="00B92212"/>
    <w:rsid w:val="00BA1296"/>
    <w:rsid w:val="00BB349E"/>
    <w:rsid w:val="00BC71A2"/>
    <w:rsid w:val="00BD14B8"/>
    <w:rsid w:val="00BD6D84"/>
    <w:rsid w:val="00BD7E0B"/>
    <w:rsid w:val="00BE3CE3"/>
    <w:rsid w:val="00BF4940"/>
    <w:rsid w:val="00BF5F86"/>
    <w:rsid w:val="00C226A1"/>
    <w:rsid w:val="00C23422"/>
    <w:rsid w:val="00C2445D"/>
    <w:rsid w:val="00C24A48"/>
    <w:rsid w:val="00C4552C"/>
    <w:rsid w:val="00C50CF7"/>
    <w:rsid w:val="00C64487"/>
    <w:rsid w:val="00C702C6"/>
    <w:rsid w:val="00C7114D"/>
    <w:rsid w:val="00C766E1"/>
    <w:rsid w:val="00C77EFE"/>
    <w:rsid w:val="00C82672"/>
    <w:rsid w:val="00C94184"/>
    <w:rsid w:val="00C96929"/>
    <w:rsid w:val="00CA271F"/>
    <w:rsid w:val="00CA4C4B"/>
    <w:rsid w:val="00CA66D3"/>
    <w:rsid w:val="00CB41C5"/>
    <w:rsid w:val="00CD0F4B"/>
    <w:rsid w:val="00CD429B"/>
    <w:rsid w:val="00CD4C78"/>
    <w:rsid w:val="00CE7702"/>
    <w:rsid w:val="00CF3317"/>
    <w:rsid w:val="00D01798"/>
    <w:rsid w:val="00D11B94"/>
    <w:rsid w:val="00D120CB"/>
    <w:rsid w:val="00D374C5"/>
    <w:rsid w:val="00D45A65"/>
    <w:rsid w:val="00D54BC0"/>
    <w:rsid w:val="00D60417"/>
    <w:rsid w:val="00D64532"/>
    <w:rsid w:val="00D652E4"/>
    <w:rsid w:val="00D71246"/>
    <w:rsid w:val="00D839D6"/>
    <w:rsid w:val="00D92C51"/>
    <w:rsid w:val="00DA7BCF"/>
    <w:rsid w:val="00DC144A"/>
    <w:rsid w:val="00DC3578"/>
    <w:rsid w:val="00DC6712"/>
    <w:rsid w:val="00DC67F6"/>
    <w:rsid w:val="00DC6E47"/>
    <w:rsid w:val="00DD04D9"/>
    <w:rsid w:val="00DD46AA"/>
    <w:rsid w:val="00DD7206"/>
    <w:rsid w:val="00DE3E97"/>
    <w:rsid w:val="00DE5856"/>
    <w:rsid w:val="00DF365C"/>
    <w:rsid w:val="00DF4961"/>
    <w:rsid w:val="00DF4C20"/>
    <w:rsid w:val="00E002F2"/>
    <w:rsid w:val="00E047B1"/>
    <w:rsid w:val="00E1553D"/>
    <w:rsid w:val="00E15A9C"/>
    <w:rsid w:val="00E25FFA"/>
    <w:rsid w:val="00E35B85"/>
    <w:rsid w:val="00E93083"/>
    <w:rsid w:val="00E94381"/>
    <w:rsid w:val="00E95E37"/>
    <w:rsid w:val="00EA3E74"/>
    <w:rsid w:val="00EB0A7D"/>
    <w:rsid w:val="00EC3D9F"/>
    <w:rsid w:val="00ED72C6"/>
    <w:rsid w:val="00EE20F7"/>
    <w:rsid w:val="00EF587E"/>
    <w:rsid w:val="00EF6317"/>
    <w:rsid w:val="00EF64B8"/>
    <w:rsid w:val="00F04518"/>
    <w:rsid w:val="00F148C7"/>
    <w:rsid w:val="00F24176"/>
    <w:rsid w:val="00F31120"/>
    <w:rsid w:val="00F40C9C"/>
    <w:rsid w:val="00F42554"/>
    <w:rsid w:val="00F50367"/>
    <w:rsid w:val="00F5531F"/>
    <w:rsid w:val="00F563A0"/>
    <w:rsid w:val="00F57A9D"/>
    <w:rsid w:val="00F7459C"/>
    <w:rsid w:val="00F90ADD"/>
    <w:rsid w:val="00F94719"/>
    <w:rsid w:val="00F95D0A"/>
    <w:rsid w:val="00FA5AB0"/>
    <w:rsid w:val="00FA6358"/>
    <w:rsid w:val="00FB0131"/>
    <w:rsid w:val="00FB7497"/>
    <w:rsid w:val="00FD2F1F"/>
    <w:rsid w:val="00FE443A"/>
    <w:rsid w:val="00FE77B1"/>
    <w:rsid w:val="00FF25CE"/>
    <w:rsid w:val="00FF54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9125C"/>
  <w15:chartTrackingRefBased/>
  <w15:docId w15:val="{76D85D38-3267-4EBD-9874-3556BFE7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5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5">
    <w:name w:val="Plain Table 5"/>
    <w:basedOn w:val="Tabel-Normal"/>
    <w:uiPriority w:val="45"/>
    <w:rsid w:val="00855E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FE44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4432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3226"/>
  </w:style>
  <w:style w:type="paragraph" w:styleId="Sidefod">
    <w:name w:val="footer"/>
    <w:basedOn w:val="Normal"/>
    <w:link w:val="SidefodTegn"/>
    <w:uiPriority w:val="99"/>
    <w:unhideWhenUsed/>
    <w:rsid w:val="004432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3226"/>
  </w:style>
  <w:style w:type="paragraph" w:styleId="Listeafsnit">
    <w:name w:val="List Paragraph"/>
    <w:basedOn w:val="Normal"/>
    <w:uiPriority w:val="34"/>
    <w:qFormat/>
    <w:rsid w:val="00754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90773">
      <w:bodyDiv w:val="1"/>
      <w:marLeft w:val="0"/>
      <w:marRight w:val="0"/>
      <w:marTop w:val="0"/>
      <w:marBottom w:val="0"/>
      <w:divBdr>
        <w:top w:val="none" w:sz="0" w:space="0" w:color="auto"/>
        <w:left w:val="none" w:sz="0" w:space="0" w:color="auto"/>
        <w:bottom w:val="none" w:sz="0" w:space="0" w:color="auto"/>
        <w:right w:val="none" w:sz="0" w:space="0" w:color="auto"/>
      </w:divBdr>
    </w:div>
    <w:div w:id="854803596">
      <w:bodyDiv w:val="1"/>
      <w:marLeft w:val="0"/>
      <w:marRight w:val="0"/>
      <w:marTop w:val="0"/>
      <w:marBottom w:val="0"/>
      <w:divBdr>
        <w:top w:val="none" w:sz="0" w:space="0" w:color="auto"/>
        <w:left w:val="none" w:sz="0" w:space="0" w:color="auto"/>
        <w:bottom w:val="none" w:sz="0" w:space="0" w:color="auto"/>
        <w:right w:val="none" w:sz="0" w:space="0" w:color="auto"/>
      </w:divBdr>
    </w:div>
    <w:div w:id="1454640257">
      <w:bodyDiv w:val="1"/>
      <w:marLeft w:val="0"/>
      <w:marRight w:val="0"/>
      <w:marTop w:val="0"/>
      <w:marBottom w:val="0"/>
      <w:divBdr>
        <w:top w:val="none" w:sz="0" w:space="0" w:color="auto"/>
        <w:left w:val="none" w:sz="0" w:space="0" w:color="auto"/>
        <w:bottom w:val="none" w:sz="0" w:space="0" w:color="auto"/>
        <w:right w:val="none" w:sz="0" w:space="0" w:color="auto"/>
      </w:divBdr>
    </w:div>
    <w:div w:id="18480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E6C6-4735-4D71-90A7-74EE2028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5707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Christian Kornum</dc:creator>
  <cp:keywords/>
  <dc:description/>
  <cp:lastModifiedBy>Peder Christian Kornum</cp:lastModifiedBy>
  <cp:revision>3</cp:revision>
  <cp:lastPrinted>2022-09-08T13:33:00Z</cp:lastPrinted>
  <dcterms:created xsi:type="dcterms:W3CDTF">2024-09-05T08:57:00Z</dcterms:created>
  <dcterms:modified xsi:type="dcterms:W3CDTF">2024-09-05T08:58:00Z</dcterms:modified>
</cp:coreProperties>
</file>