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83F6" w14:textId="23A283B6" w:rsidR="006254B8" w:rsidRDefault="006254B8" w:rsidP="007B5DA5">
      <w:pPr>
        <w:spacing w:line="240" w:lineRule="auto"/>
        <w:rPr>
          <w:rFonts w:cstheme="minorHAnsi"/>
          <w:sz w:val="28"/>
          <w:szCs w:val="28"/>
        </w:rPr>
      </w:pPr>
    </w:p>
    <w:p w14:paraId="2CA3B589" w14:textId="1F780923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5B033850" w14:textId="25944289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43C943B5" w14:textId="1B374A9A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3335B33D" w14:textId="2E29F4F7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1AA77E5A" w14:textId="26A6F546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7D79D29B" w14:textId="459187BC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7B1101D9" w14:textId="5680D7C5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27E276D0" w14:textId="1A5F1377" w:rsidR="007B7B21" w:rsidRPr="00E03733" w:rsidRDefault="00E03733" w:rsidP="007B7B21">
      <w:pPr>
        <w:spacing w:line="240" w:lineRule="auto"/>
        <w:jc w:val="center"/>
        <w:rPr>
          <w:rFonts w:cstheme="minorHAnsi"/>
          <w:b/>
          <w:bCs/>
          <w:color w:val="0070C0"/>
          <w:sz w:val="48"/>
          <w:szCs w:val="48"/>
        </w:rPr>
      </w:pPr>
      <w:r w:rsidRPr="00E03733">
        <w:rPr>
          <w:rFonts w:cstheme="minorHAnsi"/>
          <w:b/>
          <w:bCs/>
          <w:color w:val="0070C0"/>
          <w:sz w:val="48"/>
          <w:szCs w:val="48"/>
        </w:rPr>
        <w:t>Foreningen</w:t>
      </w:r>
    </w:p>
    <w:p w14:paraId="4C7A88E2" w14:textId="13E218FA" w:rsidR="00E03733" w:rsidRDefault="00E03733" w:rsidP="007B7B21">
      <w:pPr>
        <w:spacing w:line="240" w:lineRule="auto"/>
        <w:jc w:val="center"/>
        <w:rPr>
          <w:rFonts w:cstheme="minorHAnsi"/>
          <w:color w:val="0070C0"/>
          <w:sz w:val="32"/>
          <w:szCs w:val="32"/>
        </w:rPr>
      </w:pPr>
    </w:p>
    <w:p w14:paraId="63E4DE40" w14:textId="3D5CDE9F" w:rsidR="00E03733" w:rsidRPr="00E03733" w:rsidRDefault="00E03733" w:rsidP="007B7B21">
      <w:pPr>
        <w:spacing w:line="240" w:lineRule="auto"/>
        <w:jc w:val="center"/>
        <w:rPr>
          <w:rFonts w:cstheme="minorHAnsi"/>
          <w:b/>
          <w:bCs/>
          <w:color w:val="0070C0"/>
          <w:sz w:val="52"/>
          <w:szCs w:val="52"/>
        </w:rPr>
      </w:pPr>
      <w:r>
        <w:rPr>
          <w:rFonts w:cstheme="minorHAnsi"/>
          <w:b/>
          <w:bCs/>
          <w:color w:val="0070C0"/>
          <w:sz w:val="52"/>
          <w:szCs w:val="52"/>
        </w:rPr>
        <w:t>Vallensbæk Senior Park</w:t>
      </w:r>
    </w:p>
    <w:p w14:paraId="6E535DB6" w14:textId="77777777" w:rsidR="00E03733" w:rsidRDefault="00E03733" w:rsidP="00E03733">
      <w:pPr>
        <w:pStyle w:val="Listeafsnit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 godt sted at bo</w:t>
      </w:r>
    </w:p>
    <w:p w14:paraId="02423397" w14:textId="77777777" w:rsidR="00E03733" w:rsidRDefault="00E03733" w:rsidP="00E03733">
      <w:pPr>
        <w:spacing w:line="240" w:lineRule="auto"/>
        <w:rPr>
          <w:rFonts w:cstheme="minorHAnsi"/>
          <w:sz w:val="28"/>
          <w:szCs w:val="28"/>
        </w:rPr>
      </w:pPr>
    </w:p>
    <w:p w14:paraId="65369E03" w14:textId="77777777" w:rsidR="00E03733" w:rsidRDefault="00E03733" w:rsidP="00E03733">
      <w:pPr>
        <w:spacing w:line="240" w:lineRule="auto"/>
        <w:rPr>
          <w:rFonts w:cstheme="minorHAnsi"/>
          <w:sz w:val="28"/>
          <w:szCs w:val="28"/>
        </w:rPr>
      </w:pPr>
    </w:p>
    <w:p w14:paraId="17FFC1AA" w14:textId="77777777" w:rsidR="00E03733" w:rsidRDefault="00E03733" w:rsidP="00E03733">
      <w:pPr>
        <w:spacing w:line="240" w:lineRule="auto"/>
        <w:rPr>
          <w:rFonts w:cstheme="minorHAnsi"/>
          <w:sz w:val="28"/>
          <w:szCs w:val="28"/>
        </w:rPr>
      </w:pPr>
    </w:p>
    <w:p w14:paraId="4EED036E" w14:textId="77777777" w:rsidR="00E03733" w:rsidRDefault="00E03733" w:rsidP="00E03733">
      <w:pPr>
        <w:spacing w:line="240" w:lineRule="auto"/>
        <w:rPr>
          <w:rFonts w:cstheme="minorHAnsi"/>
          <w:sz w:val="28"/>
          <w:szCs w:val="28"/>
        </w:rPr>
      </w:pPr>
    </w:p>
    <w:p w14:paraId="7E4A16F4" w14:textId="44FD7B48" w:rsidR="00E03733" w:rsidRDefault="00E03733" w:rsidP="00E03733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E03733">
        <w:rPr>
          <w:rFonts w:cstheme="minorHAnsi"/>
          <w:b/>
          <w:bCs/>
          <w:sz w:val="40"/>
          <w:szCs w:val="40"/>
        </w:rPr>
        <w:t>Vedtægter for Foreningen Vallensbæk Senior Park</w:t>
      </w:r>
    </w:p>
    <w:p w14:paraId="4B6F4B81" w14:textId="07B05F3F" w:rsidR="006A0382" w:rsidRDefault="006A0382" w:rsidP="00E03733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14429D06" w14:textId="5A8EBE4D" w:rsidR="006A0382" w:rsidRDefault="006A0382" w:rsidP="00E03733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12788FC" w14:textId="54BEEC6F" w:rsidR="006A0382" w:rsidRDefault="006A0382" w:rsidP="00E03733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B8143B4" w14:textId="77777777" w:rsidR="006A0382" w:rsidRPr="00E03733" w:rsidRDefault="006A0382" w:rsidP="00E03733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096995C8" w14:textId="75A9630E" w:rsidR="007B7B21" w:rsidRPr="00E03733" w:rsidRDefault="00E03733" w:rsidP="00E03733">
      <w:pPr>
        <w:spacing w:line="240" w:lineRule="auto"/>
        <w:rPr>
          <w:rFonts w:cstheme="minorHAnsi"/>
          <w:sz w:val="28"/>
          <w:szCs w:val="28"/>
        </w:rPr>
      </w:pPr>
      <w:r w:rsidRPr="00E03733">
        <w:rPr>
          <w:rFonts w:cstheme="minorHAnsi"/>
          <w:sz w:val="28"/>
          <w:szCs w:val="28"/>
        </w:rPr>
        <w:tab/>
      </w:r>
    </w:p>
    <w:p w14:paraId="5251B3E4" w14:textId="236F1BC7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788974FC" w14:textId="4C59E3A1" w:rsidR="007B7B21" w:rsidRDefault="007B7B21" w:rsidP="007B5DA5">
      <w:pPr>
        <w:spacing w:line="240" w:lineRule="auto"/>
        <w:rPr>
          <w:rFonts w:cstheme="minorHAnsi"/>
          <w:sz w:val="28"/>
          <w:szCs w:val="28"/>
        </w:rPr>
      </w:pPr>
    </w:p>
    <w:p w14:paraId="61DF4D6B" w14:textId="4498247F" w:rsidR="007B7B21" w:rsidRDefault="00E03733" w:rsidP="00E03733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Vedtægter for Foreningen Vallensbæk Senior Park</w:t>
      </w:r>
    </w:p>
    <w:p w14:paraId="1BBCE74B" w14:textId="65A00EE6" w:rsidR="00E03733" w:rsidRDefault="00E03733" w:rsidP="00E03733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Foreningens navn</w:t>
      </w:r>
    </w:p>
    <w:p w14:paraId="21CF3A47" w14:textId="67A1C9C7" w:rsidR="006254B8" w:rsidRPr="007B7B21" w:rsidRDefault="00CB158C" w:rsidP="00CB158C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1</w:t>
      </w:r>
    </w:p>
    <w:p w14:paraId="25FB7B54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Foreningens navn er Foreningen Vallensbæk Senior Park.</w:t>
      </w:r>
    </w:p>
    <w:p w14:paraId="78B6D4B2" w14:textId="44C6BBD7" w:rsidR="006254B8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Medlemskab forudsætter registreret bopæl i Vallensbæk Boligselskabs afdeling 4904, Vallensbæk Stationstorv.</w:t>
      </w:r>
    </w:p>
    <w:p w14:paraId="17210B10" w14:textId="044C1038" w:rsidR="00CB158C" w:rsidRPr="00CB158C" w:rsidRDefault="00CB158C" w:rsidP="00CB158C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CB158C">
        <w:rPr>
          <w:rFonts w:cstheme="minorHAnsi"/>
          <w:b/>
          <w:bCs/>
          <w:sz w:val="32"/>
          <w:szCs w:val="32"/>
        </w:rPr>
        <w:t>Foreningens formål og struktur</w:t>
      </w:r>
    </w:p>
    <w:p w14:paraId="2090AF1A" w14:textId="6F64C475" w:rsidR="006254B8" w:rsidRPr="007B7B21" w:rsidRDefault="00CB158C" w:rsidP="00CB158C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CB158C">
        <w:rPr>
          <w:rFonts w:cstheme="minorHAnsi"/>
          <w:b/>
          <w:bCs/>
          <w:sz w:val="32"/>
          <w:szCs w:val="32"/>
        </w:rPr>
        <w:t>§ 2</w:t>
      </w:r>
    </w:p>
    <w:p w14:paraId="57B41AD5" w14:textId="6E9F469C" w:rsidR="006254B8" w:rsidRPr="007B7B21" w:rsidRDefault="00CB158C" w:rsidP="007B5DA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6254B8" w:rsidRPr="007B7B21">
        <w:rPr>
          <w:rFonts w:cstheme="minorHAnsi"/>
          <w:sz w:val="28"/>
          <w:szCs w:val="28"/>
        </w:rPr>
        <w:t>oreningens formål er gennem aktiviteter at skabe et socialt og kulturelt samvær mellem foreningens medlemmer med henblik på at lære hinanden at kende, herunder opbygge og vedligeholde fællesskabet.</w:t>
      </w:r>
    </w:p>
    <w:p w14:paraId="33762F0D" w14:textId="5E360E44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Formålet omfatter ikke aktiviteter og arbejdsopgaver, der henhører under den for </w:t>
      </w:r>
      <w:proofErr w:type="gramStart"/>
      <w:r w:rsidR="00CB158C" w:rsidRPr="007B7B21">
        <w:rPr>
          <w:rFonts w:cstheme="minorHAnsi"/>
          <w:sz w:val="28"/>
          <w:szCs w:val="28"/>
        </w:rPr>
        <w:t>boligafdelingen</w:t>
      </w:r>
      <w:proofErr w:type="gramEnd"/>
      <w:r w:rsidR="00CB158C">
        <w:rPr>
          <w:rFonts w:cstheme="minorHAnsi"/>
          <w:sz w:val="28"/>
          <w:szCs w:val="28"/>
        </w:rPr>
        <w:t xml:space="preserve"> </w:t>
      </w:r>
      <w:r w:rsidRPr="007B7B21">
        <w:rPr>
          <w:rFonts w:cstheme="minorHAnsi"/>
          <w:sz w:val="28"/>
          <w:szCs w:val="28"/>
        </w:rPr>
        <w:t>valgte afdelingsbestyrelse, ligesom foreningen er økonomisk og juridisk adskilt fra boligafdelingen.</w:t>
      </w:r>
    </w:p>
    <w:p w14:paraId="57F7DF1C" w14:textId="77777777" w:rsidR="006254B8" w:rsidRPr="007B7B21" w:rsidRDefault="006254B8" w:rsidP="007B5DA5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Foreningens struktur består af generalforsamling, bestyrelse og nedsatte udvalg. </w:t>
      </w:r>
      <w:r w:rsidRPr="007B7B21">
        <w:rPr>
          <w:rFonts w:cstheme="minorHAnsi"/>
          <w:color w:val="000000" w:themeColor="text1"/>
          <w:sz w:val="28"/>
          <w:szCs w:val="28"/>
        </w:rPr>
        <w:t xml:space="preserve">Herudover kan bestyrelsen nedsætte arbejdsgrupper til specificerede formål. </w:t>
      </w:r>
    </w:p>
    <w:p w14:paraId="5B3729C2" w14:textId="043AE610" w:rsidR="006254B8" w:rsidRDefault="00CB158C" w:rsidP="00CB158C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Generalforsamling</w:t>
      </w:r>
    </w:p>
    <w:p w14:paraId="6E49E997" w14:textId="49E70ADD" w:rsidR="006254B8" w:rsidRPr="007B7B21" w:rsidRDefault="00CB158C" w:rsidP="00CB158C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§3</w:t>
      </w:r>
    </w:p>
    <w:p w14:paraId="24933833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Ordinær generalforsamling afholdes hvert år inden udgangen af marts måned og indkaldes pr mail. Indkaldelse sker med 4 ugers varsel. Husstande uden mail får brev, hvis ønske herom er fremsat skriftligt og registreret.</w:t>
      </w:r>
    </w:p>
    <w:p w14:paraId="2783DB9F" w14:textId="77777777" w:rsidR="006254B8" w:rsidRPr="007B7B21" w:rsidRDefault="006254B8" w:rsidP="007B5DA5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7B7B21">
        <w:rPr>
          <w:rFonts w:cstheme="minorHAnsi"/>
          <w:color w:val="000000" w:themeColor="text1"/>
          <w:sz w:val="28"/>
          <w:szCs w:val="28"/>
        </w:rPr>
        <w:t>På generalforsamlingen aflægger bestyrelsen og de nedsatte udvalg beretning, kassereren fremlægger foreningens reviderede regnskab til godkendelse, ligesom der træffes beslutning om det fremtidige udvalgsarbejde og udvalgenes sammensætning.</w:t>
      </w:r>
    </w:p>
    <w:p w14:paraId="2B7D8716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Forslag, der ønskes behandlet på den ordinære generalforsamling, skal være formanden i hænde senest 2 uger før afholdelse af generalforsamlingen og skal udsendes til medlemmerne senest en uge før afholdelsen af generalforsamlingen.</w:t>
      </w:r>
    </w:p>
    <w:p w14:paraId="5FB9B8F2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Beslutninger på ordinære generalsamlinger træffes med simpelt flertal blandt de fremmødte stemmeberettigede medlemmer. Stemmeberettigede medlemmer er valgbare til bestyrelsen. </w:t>
      </w:r>
    </w:p>
    <w:p w14:paraId="58FAC51B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lastRenderedPageBreak/>
        <w:t xml:space="preserve">Alle personvalg afgøres ved skriftlig afstemning. Ligeledes foretages skriftlig afstemning, hvis mindst et stemmeberettiget medlem begærer dette, og mindst et andet stemmeberettiget medlem støtter det. </w:t>
      </w:r>
    </w:p>
    <w:p w14:paraId="276879A6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Der vælges et stemmeudvalg på 3 personer.</w:t>
      </w:r>
    </w:p>
    <w:p w14:paraId="654CCED6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Der kan ikke stemmes med fuldmagt til generalforsamlinger.</w:t>
      </w:r>
    </w:p>
    <w:p w14:paraId="153E7CDB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Genvalg kan finde sted til ethvert generalforsamlingsvalgt hverv.</w:t>
      </w:r>
    </w:p>
    <w:p w14:paraId="1035D4D7" w14:textId="151333CD" w:rsidR="006254B8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I tilfælde af stemmelighed foretages omvalg blandt de valgte kandidater.</w:t>
      </w:r>
    </w:p>
    <w:p w14:paraId="3AE50B45" w14:textId="3B5D7430" w:rsidR="00E808E8" w:rsidRDefault="00E808E8" w:rsidP="00E808E8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Ekstraordinær generalforsamling</w:t>
      </w:r>
    </w:p>
    <w:p w14:paraId="4B799DA4" w14:textId="7075BA26" w:rsidR="006254B8" w:rsidRPr="007B7B21" w:rsidRDefault="00E808E8" w:rsidP="00E808E8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4</w:t>
      </w:r>
    </w:p>
    <w:p w14:paraId="13A186E8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Ekstraordinær generalforsamling afholdes, når en tredjedel af medlemmerne eller et flertal i bestyrelsen beslutter dette af hensyn til sagens vigtighed, der ikke ville kunne afvente en ordinær generalforsamling.</w:t>
      </w:r>
    </w:p>
    <w:p w14:paraId="295F85D5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Indkaldelse til ekstraordinær generalforsamling med motiveret dagsorden udsendes med 1 uges varsel til medlemmerne senest en uge efter, at beslutningen er truffet.</w:t>
      </w:r>
    </w:p>
    <w:p w14:paraId="509E104C" w14:textId="295D1A21" w:rsidR="006254B8" w:rsidRDefault="00E808E8" w:rsidP="00E808E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Stemmeberettigede</w:t>
      </w:r>
    </w:p>
    <w:p w14:paraId="7C68A97A" w14:textId="4A9DFF1D" w:rsidR="006254B8" w:rsidRPr="007B7B21" w:rsidRDefault="00E808E8" w:rsidP="00E808E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5</w:t>
      </w:r>
    </w:p>
    <w:p w14:paraId="563AAAAD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Stemmeberettigede medlemmer af foreningen er personer, der bor i fællesskabet og har indbetalt kontingent.</w:t>
      </w:r>
    </w:p>
    <w:p w14:paraId="23B28458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Hvert medlem har 1 stemme.</w:t>
      </w:r>
    </w:p>
    <w:p w14:paraId="128BE11D" w14:textId="6D9261A1" w:rsidR="006254B8" w:rsidRDefault="00E808E8" w:rsidP="00E808E8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Bestyrelsen</w:t>
      </w:r>
    </w:p>
    <w:p w14:paraId="2D393B47" w14:textId="078EE304" w:rsidR="006254B8" w:rsidRPr="007B7B21" w:rsidRDefault="00E808E8" w:rsidP="00E808E8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6</w:t>
      </w:r>
    </w:p>
    <w:p w14:paraId="07A3EAFD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Bestyrelsen består af:</w:t>
      </w:r>
    </w:p>
    <w:p w14:paraId="367A975F" w14:textId="77777777" w:rsidR="006254B8" w:rsidRPr="007B7B21" w:rsidRDefault="006254B8" w:rsidP="006254B8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Afdelingsbestyrelsens formand</w:t>
      </w:r>
    </w:p>
    <w:p w14:paraId="180DD87A" w14:textId="1354D7A3" w:rsidR="006254B8" w:rsidRPr="007B7B21" w:rsidRDefault="006254B8" w:rsidP="006254B8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En kasserer, og en kasserer-</w:t>
      </w:r>
      <w:r w:rsidR="0014470B" w:rsidRPr="007B7B21">
        <w:rPr>
          <w:rFonts w:cstheme="minorHAnsi"/>
          <w:sz w:val="28"/>
          <w:szCs w:val="28"/>
        </w:rPr>
        <w:t>suppleant,</w:t>
      </w:r>
      <w:r w:rsidRPr="007B7B21">
        <w:rPr>
          <w:rFonts w:cstheme="minorHAnsi"/>
          <w:sz w:val="28"/>
          <w:szCs w:val="28"/>
        </w:rPr>
        <w:t xml:space="preserve"> der vælges direkte af Generalforsamlingen, og som ikke kan være medlemmer af afdelingsbestyrelsen.</w:t>
      </w:r>
    </w:p>
    <w:p w14:paraId="6636864D" w14:textId="77777777" w:rsidR="006254B8" w:rsidRPr="007B7B21" w:rsidRDefault="006254B8" w:rsidP="006254B8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En repræsentant (tovholder) for de på generalforsamlingen nedsatte udvalg.</w:t>
      </w:r>
    </w:p>
    <w:p w14:paraId="54CB2AD6" w14:textId="77777777" w:rsidR="006254B8" w:rsidRPr="007B7B21" w:rsidRDefault="006254B8" w:rsidP="007B5DA5">
      <w:pPr>
        <w:pStyle w:val="Listeafsnit"/>
        <w:spacing w:line="240" w:lineRule="auto"/>
        <w:rPr>
          <w:rFonts w:cstheme="minorHAnsi"/>
          <w:sz w:val="28"/>
          <w:szCs w:val="28"/>
        </w:rPr>
      </w:pPr>
    </w:p>
    <w:p w14:paraId="11373F0B" w14:textId="0FA7D205" w:rsidR="006254B8" w:rsidRPr="007B7B21" w:rsidRDefault="006254B8" w:rsidP="007B5DA5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7B7B21">
        <w:rPr>
          <w:rFonts w:cstheme="minorHAnsi"/>
          <w:color w:val="000000" w:themeColor="text1"/>
          <w:sz w:val="28"/>
          <w:szCs w:val="28"/>
        </w:rPr>
        <w:t>Herudover kan en repræsentant for hver af de af bestyrelsen nedsatte arbejdsgrupper efter anmodning deltage i bestyrelsens møder</w:t>
      </w:r>
      <w:r w:rsidR="00E808E8">
        <w:rPr>
          <w:rFonts w:cstheme="minorHAnsi"/>
          <w:color w:val="000000" w:themeColor="text1"/>
          <w:sz w:val="28"/>
          <w:szCs w:val="28"/>
        </w:rPr>
        <w:t>.</w:t>
      </w:r>
    </w:p>
    <w:p w14:paraId="600FB863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lastRenderedPageBreak/>
        <w:t>Formanden for afdelingsbestyrelsen fungerer også som formand for Foreningen. Indtræder den valgte kasserer i valgperioden i afdelingsbestyrelsen, indtræder i stedet suppleanten i funktionen.</w:t>
      </w:r>
    </w:p>
    <w:p w14:paraId="5F3B7D51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Bestyrelsen fastsætter selv sin forretningsorden, Bestyrelsen kan uddelegere opgaver til</w:t>
      </w:r>
      <w:r w:rsidRPr="007B7B21">
        <w:rPr>
          <w:rFonts w:cstheme="minorHAnsi"/>
          <w:color w:val="7030A0"/>
          <w:sz w:val="28"/>
          <w:szCs w:val="28"/>
        </w:rPr>
        <w:t xml:space="preserve"> </w:t>
      </w:r>
      <w:r w:rsidRPr="007B7B21">
        <w:rPr>
          <w:rFonts w:cstheme="minorHAnsi"/>
          <w:sz w:val="28"/>
          <w:szCs w:val="28"/>
        </w:rPr>
        <w:t>foreningens medlemmer og herunder nedsætte arbejdsgrupper.</w:t>
      </w:r>
    </w:p>
    <w:p w14:paraId="1F8B6FCA" w14:textId="642DA34A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Bestyrelsen er beslutningsdygtig, når mindst formanden, kassereren og 1 bestyrelsesmedlem er </w:t>
      </w:r>
      <w:r w:rsidR="00095F36" w:rsidRPr="007B7B21">
        <w:rPr>
          <w:rFonts w:cstheme="minorHAnsi"/>
          <w:sz w:val="28"/>
          <w:szCs w:val="28"/>
        </w:rPr>
        <w:t>til stede</w:t>
      </w:r>
      <w:r w:rsidRPr="007B7B21">
        <w:rPr>
          <w:rFonts w:cstheme="minorHAnsi"/>
          <w:sz w:val="28"/>
          <w:szCs w:val="28"/>
        </w:rPr>
        <w:t>.</w:t>
      </w:r>
    </w:p>
    <w:p w14:paraId="608E4E06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De nedsatte udvalg tilrettelægger selv deres arbejde og vælger en tovholder for arbejdet. Tovholderen indtræder i bestyrelsen.</w:t>
      </w:r>
    </w:p>
    <w:p w14:paraId="4E542933" w14:textId="1388176E" w:rsidR="006254B8" w:rsidRDefault="00E808E8" w:rsidP="00E808E8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Kontingent</w:t>
      </w:r>
    </w:p>
    <w:p w14:paraId="6DF7E907" w14:textId="77777777" w:rsidR="00E808E8" w:rsidRDefault="00E808E8" w:rsidP="00E808E8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§ 7</w:t>
      </w:r>
    </w:p>
    <w:p w14:paraId="3D74C59B" w14:textId="4D8B242E" w:rsidR="006254B8" w:rsidRPr="007B7B21" w:rsidRDefault="006254B8" w:rsidP="00E808E8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Kontingentets størrelse fastsættes af generalforsamlingen.  </w:t>
      </w:r>
    </w:p>
    <w:p w14:paraId="43CDAA3E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Medlemmernes kontingentbetalinger indsættes på en konto i foreningens bank. </w:t>
      </w:r>
    </w:p>
    <w:p w14:paraId="4408EBAF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Kontingent for indeværende år skal være indgået på foreningens konto senest 1 måned efter afholdelse af ordinær generalforsamling. For nye medlemmer er fristen 4 uger efter påkrav.</w:t>
      </w:r>
    </w:p>
    <w:p w14:paraId="4323A1D0" w14:textId="68A35B30" w:rsidR="006254B8" w:rsidRDefault="00E808E8" w:rsidP="00E808E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Tegningsret</w:t>
      </w:r>
    </w:p>
    <w:p w14:paraId="27581376" w14:textId="6D864487" w:rsidR="006254B8" w:rsidRPr="007B7B21" w:rsidRDefault="00E808E8" w:rsidP="00E808E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8</w:t>
      </w:r>
    </w:p>
    <w:p w14:paraId="78EF624A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Formand og kasserer tegner i fællesskab foreningen udadtil.</w:t>
      </w:r>
    </w:p>
    <w:p w14:paraId="551AD8A2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Formand og kasserer tegner foreningen i forbindelse med foreningens bankkonto.</w:t>
      </w:r>
    </w:p>
    <w:p w14:paraId="46B0274F" w14:textId="52FFCF2D" w:rsidR="006254B8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Formand og kasserer kan foretage udbetalinger fra kontoens netbank under behørigt ansvar over for bestyrelsen.</w:t>
      </w:r>
    </w:p>
    <w:p w14:paraId="3ABBCCFC" w14:textId="4E5769B7" w:rsidR="00E808E8" w:rsidRDefault="00E808E8" w:rsidP="00E808E8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Regnskab</w:t>
      </w:r>
    </w:p>
    <w:p w14:paraId="421F93A5" w14:textId="4E83BE7E" w:rsidR="006254B8" w:rsidRPr="007B7B21" w:rsidRDefault="00E808E8" w:rsidP="00E808E8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9</w:t>
      </w:r>
    </w:p>
    <w:p w14:paraId="5070045F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Regnskabsåret følger kalenderåret.</w:t>
      </w:r>
    </w:p>
    <w:p w14:paraId="50530DE9" w14:textId="1CB6F80C" w:rsidR="006254B8" w:rsidRDefault="00D178E2" w:rsidP="007B5DA5">
      <w:pPr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Det </w:t>
      </w:r>
      <w:r w:rsidR="006254B8" w:rsidRPr="007B7B21">
        <w:rPr>
          <w:rFonts w:cstheme="minorHAnsi"/>
          <w:sz w:val="28"/>
          <w:szCs w:val="28"/>
        </w:rPr>
        <w:t>reviderede regnskab forelægges generalforsamlingen til godkendelse</w:t>
      </w:r>
      <w:r w:rsidRPr="007B7B21">
        <w:rPr>
          <w:rFonts w:cstheme="minorHAnsi"/>
          <w:sz w:val="28"/>
          <w:szCs w:val="28"/>
        </w:rPr>
        <w:t>.</w:t>
      </w:r>
    </w:p>
    <w:p w14:paraId="32569D28" w14:textId="77777777" w:rsidR="00766FE6" w:rsidRPr="007B7B21" w:rsidRDefault="00766FE6" w:rsidP="007B5DA5">
      <w:pPr>
        <w:rPr>
          <w:rFonts w:cstheme="minorHAnsi"/>
          <w:sz w:val="28"/>
          <w:szCs w:val="28"/>
        </w:rPr>
      </w:pPr>
    </w:p>
    <w:p w14:paraId="7E04CEEF" w14:textId="77777777" w:rsidR="00D178E2" w:rsidRPr="007B7B21" w:rsidRDefault="00D178E2" w:rsidP="007B5DA5">
      <w:pPr>
        <w:rPr>
          <w:rFonts w:cstheme="minorHAnsi"/>
          <w:sz w:val="28"/>
          <w:szCs w:val="28"/>
        </w:rPr>
      </w:pPr>
    </w:p>
    <w:p w14:paraId="1D497B8A" w14:textId="77777777" w:rsidR="006254B8" w:rsidRPr="00B16C04" w:rsidRDefault="006254B8" w:rsidP="00B16C04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B16C04">
        <w:rPr>
          <w:rFonts w:cstheme="minorHAnsi"/>
          <w:b/>
          <w:bCs/>
          <w:sz w:val="32"/>
          <w:szCs w:val="32"/>
        </w:rPr>
        <w:lastRenderedPageBreak/>
        <w:t>Revisor</w:t>
      </w:r>
    </w:p>
    <w:p w14:paraId="27151315" w14:textId="77777777" w:rsidR="006254B8" w:rsidRPr="00B16C04" w:rsidRDefault="006254B8" w:rsidP="00B16C04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B16C04">
        <w:rPr>
          <w:rFonts w:cstheme="minorHAnsi"/>
          <w:b/>
          <w:bCs/>
          <w:sz w:val="32"/>
          <w:szCs w:val="32"/>
        </w:rPr>
        <w:t>§ 10</w:t>
      </w:r>
    </w:p>
    <w:p w14:paraId="6E89DE13" w14:textId="198390A0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Revisor og revisor suppleant vælges på generalforsamlingen for et år ad gangen.</w:t>
      </w:r>
    </w:p>
    <w:p w14:paraId="67500FE2" w14:textId="6FCA6A33" w:rsidR="00D178E2" w:rsidRDefault="00B16C04" w:rsidP="00B16C04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Eksklusion</w:t>
      </w:r>
    </w:p>
    <w:p w14:paraId="7BFAC57C" w14:textId="788661B3" w:rsidR="006254B8" w:rsidRPr="007B7B21" w:rsidRDefault="00B16C04" w:rsidP="00B16C04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11</w:t>
      </w:r>
    </w:p>
    <w:p w14:paraId="5E7724F9" w14:textId="54E04A1C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Bestyrelsen kan udelukke et medlem fra foreningen, hvis dennes opførsel strider mod foreningens vedtægter eller øvrige regler. Ved eksklusion skal sagen, </w:t>
      </w:r>
      <w:r w:rsidR="00D178E2" w:rsidRPr="007B7B21">
        <w:rPr>
          <w:rFonts w:cstheme="minorHAnsi"/>
          <w:sz w:val="28"/>
          <w:szCs w:val="28"/>
        </w:rPr>
        <w:t>hvis</w:t>
      </w:r>
      <w:r w:rsidRPr="007B7B21">
        <w:rPr>
          <w:rFonts w:cstheme="minorHAnsi"/>
          <w:sz w:val="28"/>
          <w:szCs w:val="28"/>
        </w:rPr>
        <w:t xml:space="preserve"> det ekskluderede medlem ønsker det, behandles på førstkommende generalforsamling som et særskilt punkt på dagsordenen.</w:t>
      </w:r>
    </w:p>
    <w:p w14:paraId="6F9E7B2F" w14:textId="32B590FE" w:rsidR="006254B8" w:rsidRDefault="00B16C04" w:rsidP="00B16C04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Vedtægtsændringer</w:t>
      </w:r>
    </w:p>
    <w:p w14:paraId="667ED171" w14:textId="300BF3C6" w:rsidR="006254B8" w:rsidRPr="007B7B21" w:rsidRDefault="00B16C04" w:rsidP="00B16C04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12</w:t>
      </w:r>
    </w:p>
    <w:p w14:paraId="2A35CF5E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Nærværende vedtægter kan alene ændres på en generalforsamling, hvortil der kræves 2/3 flertal for ændringer af de fremmødte, stemmeberettigede medlemmer.</w:t>
      </w:r>
    </w:p>
    <w:p w14:paraId="6D611187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Opnås almindeligt flertal men ikke 2/3 flertal for ændringer, indkaldes til ekstraordinær generalforsamling efter reglerne i § 4 med ændring af vedtægterne som eneste punkt. </w:t>
      </w:r>
    </w:p>
    <w:p w14:paraId="3FEA53B7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På den ekstraordinære generalforsamling kan et almindeligt flertal vedtage ændringer i vedtægterne. </w:t>
      </w:r>
    </w:p>
    <w:p w14:paraId="1B9A6E12" w14:textId="1D85CE6D" w:rsidR="006254B8" w:rsidRDefault="00B16C04" w:rsidP="00B16C0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Opløsning</w:t>
      </w:r>
    </w:p>
    <w:p w14:paraId="7DB80F29" w14:textId="6FF6A208" w:rsidR="006254B8" w:rsidRPr="007B7B21" w:rsidRDefault="00B16C04" w:rsidP="00B16C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§ 13</w:t>
      </w:r>
    </w:p>
    <w:p w14:paraId="192A903B" w14:textId="34C0815C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Foreningen kan opløses af en generalforsamling, </w:t>
      </w:r>
      <w:r w:rsidR="00B97348" w:rsidRPr="007B7B21">
        <w:rPr>
          <w:rFonts w:cstheme="minorHAnsi"/>
          <w:sz w:val="28"/>
          <w:szCs w:val="28"/>
        </w:rPr>
        <w:t>hvis</w:t>
      </w:r>
      <w:r w:rsidRPr="007B7B21">
        <w:rPr>
          <w:rFonts w:cstheme="minorHAnsi"/>
          <w:sz w:val="28"/>
          <w:szCs w:val="28"/>
        </w:rPr>
        <w:t xml:space="preserve"> 2/3 af samtlige stemmeberettigede medlemmer stemmer for forslaget. </w:t>
      </w:r>
    </w:p>
    <w:p w14:paraId="10EBF67C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Opnås der kun almindeligt flertal for opløsning af foreningen, men ikke 2/3 som kræves i første afsnit, indkaldes til ekstraordinær generalforsamling efter reglerne i § 4 med foreningens opløsning som eneste punkt på dagsordenen.</w:t>
      </w:r>
    </w:p>
    <w:p w14:paraId="475BBEB9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På den ekstraordinære generalforsamling kan et almindeligt flertal for forslaget opløse foreningen.</w:t>
      </w:r>
    </w:p>
    <w:p w14:paraId="25B0AA95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>I tilfælde af foreningens opløsning tilfalder dens midler afdelingsbestyrelsen til anvendelse til aktiviteter til gavn for beboerne.</w:t>
      </w:r>
    </w:p>
    <w:p w14:paraId="058CD4C6" w14:textId="77777777" w:rsidR="006254B8" w:rsidRPr="007B7B21" w:rsidRDefault="006254B8" w:rsidP="007B5DA5">
      <w:pPr>
        <w:spacing w:line="240" w:lineRule="auto"/>
        <w:rPr>
          <w:rFonts w:cstheme="minorHAnsi"/>
          <w:color w:val="7030A0"/>
          <w:sz w:val="28"/>
          <w:szCs w:val="28"/>
        </w:rPr>
      </w:pPr>
    </w:p>
    <w:p w14:paraId="06CB5DB7" w14:textId="010875E8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lastRenderedPageBreak/>
        <w:t>Vedtaget på den ekstraordinære generalforsamling den 6. oktober 2015. Ændret den 15. marts 2016, 27. marts 2017, 27. marts 2018, 27. marts 2019 og 23. marts 2022</w:t>
      </w:r>
      <w:r w:rsidR="00022C34">
        <w:rPr>
          <w:rFonts w:cstheme="minorHAnsi"/>
          <w:sz w:val="28"/>
          <w:szCs w:val="28"/>
        </w:rPr>
        <w:t>.</w:t>
      </w:r>
    </w:p>
    <w:p w14:paraId="42D6E848" w14:textId="77777777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</w:p>
    <w:p w14:paraId="4999F1D7" w14:textId="3E8AC4B3" w:rsidR="006254B8" w:rsidRPr="007B7B21" w:rsidRDefault="006254B8" w:rsidP="007B5DA5">
      <w:pPr>
        <w:spacing w:line="240" w:lineRule="auto"/>
        <w:rPr>
          <w:rFonts w:cstheme="minorHAnsi"/>
          <w:sz w:val="28"/>
          <w:szCs w:val="28"/>
        </w:rPr>
      </w:pPr>
      <w:r w:rsidRPr="007B7B21">
        <w:rPr>
          <w:rFonts w:cstheme="minorHAnsi"/>
          <w:sz w:val="28"/>
          <w:szCs w:val="28"/>
        </w:rPr>
        <w:t xml:space="preserve">Dirigent         </w:t>
      </w:r>
      <w:r w:rsidR="008E474A">
        <w:rPr>
          <w:rFonts w:cstheme="minorHAnsi"/>
          <w:sz w:val="28"/>
          <w:szCs w:val="28"/>
        </w:rPr>
        <w:t>29</w:t>
      </w:r>
      <w:r w:rsidRPr="007B7B21">
        <w:rPr>
          <w:rFonts w:cstheme="minorHAnsi"/>
          <w:sz w:val="28"/>
          <w:szCs w:val="28"/>
        </w:rPr>
        <w:t xml:space="preserve">       /      </w:t>
      </w:r>
      <w:r w:rsidR="008E474A">
        <w:rPr>
          <w:rFonts w:cstheme="minorHAnsi"/>
          <w:sz w:val="28"/>
          <w:szCs w:val="28"/>
        </w:rPr>
        <w:t>3</w:t>
      </w:r>
      <w:r w:rsidRPr="007B7B21">
        <w:rPr>
          <w:rFonts w:cstheme="minorHAnsi"/>
          <w:sz w:val="28"/>
          <w:szCs w:val="28"/>
        </w:rPr>
        <w:t xml:space="preserve">         2022            </w:t>
      </w:r>
    </w:p>
    <w:p w14:paraId="1537BF88" w14:textId="5E0CF794" w:rsidR="008003B5" w:rsidRDefault="008E47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Jens Clausager</w:t>
      </w:r>
    </w:p>
    <w:p w14:paraId="3282C381" w14:textId="5AA88E5A" w:rsidR="008E474A" w:rsidRDefault="008E47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Sign.</w:t>
      </w:r>
    </w:p>
    <w:p w14:paraId="6C1DBE42" w14:textId="4C18E30F" w:rsidR="008E474A" w:rsidRDefault="008E474A">
      <w:pPr>
        <w:rPr>
          <w:rFonts w:cstheme="minorHAnsi"/>
          <w:sz w:val="28"/>
          <w:szCs w:val="28"/>
        </w:rPr>
      </w:pPr>
    </w:p>
    <w:p w14:paraId="71CBA4AB" w14:textId="2C791561" w:rsidR="008E474A" w:rsidRDefault="008E474A">
      <w:pPr>
        <w:rPr>
          <w:rFonts w:cstheme="minorHAnsi"/>
          <w:sz w:val="28"/>
          <w:szCs w:val="28"/>
        </w:rPr>
      </w:pPr>
    </w:p>
    <w:p w14:paraId="3C35FB63" w14:textId="56F9FF7B" w:rsidR="008E474A" w:rsidRDefault="008E47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29-3-2022</w:t>
      </w:r>
    </w:p>
    <w:p w14:paraId="4FCAF5F0" w14:textId="10173DBF" w:rsidR="008E474A" w:rsidRDefault="008E47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Peder Christian Kornum</w:t>
      </w:r>
    </w:p>
    <w:p w14:paraId="66A891BD" w14:textId="79FDCC1E" w:rsidR="008E474A" w:rsidRDefault="008E47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Formand</w:t>
      </w:r>
    </w:p>
    <w:p w14:paraId="188C9C87" w14:textId="4BF34A09" w:rsidR="008E474A" w:rsidRPr="007B7B21" w:rsidRDefault="008E47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Sign.</w:t>
      </w:r>
    </w:p>
    <w:sectPr w:rsidR="008E474A" w:rsidRPr="007B7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C5BC" w14:textId="77777777" w:rsidR="004D150E" w:rsidRDefault="004D150E" w:rsidP="006254B8">
      <w:pPr>
        <w:spacing w:after="0" w:line="240" w:lineRule="auto"/>
      </w:pPr>
      <w:r>
        <w:separator/>
      </w:r>
    </w:p>
  </w:endnote>
  <w:endnote w:type="continuationSeparator" w:id="0">
    <w:p w14:paraId="1DE85603" w14:textId="77777777" w:rsidR="004D150E" w:rsidRDefault="004D150E" w:rsidP="0062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4CDB" w14:textId="77777777" w:rsidR="00443847" w:rsidRDefault="004438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512458"/>
      <w:docPartObj>
        <w:docPartGallery w:val="Page Numbers (Bottom of Page)"/>
        <w:docPartUnique/>
      </w:docPartObj>
    </w:sdtPr>
    <w:sdtContent>
      <w:p w14:paraId="31FC32B9" w14:textId="0E336016" w:rsidR="00443847" w:rsidRDefault="003503EE">
        <w:pPr>
          <w:pStyle w:val="Sidefod"/>
        </w:pPr>
        <w:fldSimple w:instr=" FILENAME \p \* MERGEFORMAT ">
          <w:r>
            <w:rPr>
              <w:noProof/>
            </w:rPr>
            <w:t>C:\Users\Bruger\Documents\Foreningen VSP\Generalforsamling\2022\Vedtægter alm tekst 23.03.docx</w:t>
          </w:r>
        </w:fldSimple>
        <w:r w:rsidR="00443847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EB58A3" wp14:editId="78B1680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4456C" w14:textId="77777777" w:rsidR="00443847" w:rsidRDefault="0044384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EB58A3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3B4456C" w14:textId="77777777" w:rsidR="00443847" w:rsidRDefault="0044384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B204" w14:textId="77777777" w:rsidR="00443847" w:rsidRDefault="0044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26A0" w14:textId="77777777" w:rsidR="004D150E" w:rsidRDefault="004D150E" w:rsidP="006254B8">
      <w:pPr>
        <w:spacing w:after="0" w:line="240" w:lineRule="auto"/>
      </w:pPr>
      <w:r>
        <w:separator/>
      </w:r>
    </w:p>
  </w:footnote>
  <w:footnote w:type="continuationSeparator" w:id="0">
    <w:p w14:paraId="51E87F14" w14:textId="77777777" w:rsidR="004D150E" w:rsidRDefault="004D150E" w:rsidP="0062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AAF5" w14:textId="77777777" w:rsidR="00443847" w:rsidRDefault="004438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1834" w14:textId="77777777" w:rsidR="00443847" w:rsidRDefault="0044384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96C1" w14:textId="77777777" w:rsidR="00443847" w:rsidRDefault="004438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620"/>
    <w:multiLevelType w:val="hybridMultilevel"/>
    <w:tmpl w:val="D3E0CF2C"/>
    <w:lvl w:ilvl="0" w:tplc="4AF8A2F4">
      <w:numFmt w:val="bullet"/>
      <w:lvlText w:val=""/>
      <w:lvlJc w:val="left"/>
      <w:pPr>
        <w:ind w:left="2748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" w15:restartNumberingAfterBreak="0">
    <w:nsid w:val="591C5FDD"/>
    <w:multiLevelType w:val="hybridMultilevel"/>
    <w:tmpl w:val="D67E2F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075629">
    <w:abstractNumId w:val="1"/>
  </w:num>
  <w:num w:numId="2" w16cid:durableId="94249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B8"/>
    <w:rsid w:val="00022C34"/>
    <w:rsid w:val="00095F36"/>
    <w:rsid w:val="0014470B"/>
    <w:rsid w:val="001F0829"/>
    <w:rsid w:val="00213B66"/>
    <w:rsid w:val="0033089F"/>
    <w:rsid w:val="003503EE"/>
    <w:rsid w:val="00443847"/>
    <w:rsid w:val="004D150E"/>
    <w:rsid w:val="004E6FAD"/>
    <w:rsid w:val="006254B8"/>
    <w:rsid w:val="006A0382"/>
    <w:rsid w:val="00766FE6"/>
    <w:rsid w:val="007B7B21"/>
    <w:rsid w:val="008003B5"/>
    <w:rsid w:val="008E474A"/>
    <w:rsid w:val="00AF57E8"/>
    <w:rsid w:val="00B16C04"/>
    <w:rsid w:val="00B97348"/>
    <w:rsid w:val="00CB158C"/>
    <w:rsid w:val="00D178E2"/>
    <w:rsid w:val="00D61AE1"/>
    <w:rsid w:val="00E03733"/>
    <w:rsid w:val="00E41EBD"/>
    <w:rsid w:val="00E52685"/>
    <w:rsid w:val="00E808E8"/>
    <w:rsid w:val="00EA02E7"/>
    <w:rsid w:val="00F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25DD8"/>
  <w15:chartTrackingRefBased/>
  <w15:docId w15:val="{B319DB02-64BA-40A6-92E3-DE06B3E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B8"/>
    <w:pPr>
      <w:spacing w:line="256" w:lineRule="auto"/>
    </w:pPr>
    <w:rPr>
      <w:rFonts w:asciiTheme="minorHAnsi" w:hAnsiTheme="minorHAnsi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254B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254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5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54B8"/>
    <w:rPr>
      <w:rFonts w:asciiTheme="minorHAnsi" w:hAnsiTheme="min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625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54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4726-6422-48F4-963A-4D958A6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Clausager</dc:creator>
  <cp:keywords/>
  <dc:description/>
  <cp:lastModifiedBy>Peder Christian Kornum</cp:lastModifiedBy>
  <cp:revision>12</cp:revision>
  <dcterms:created xsi:type="dcterms:W3CDTF">2022-03-24T18:41:00Z</dcterms:created>
  <dcterms:modified xsi:type="dcterms:W3CDTF">2023-02-02T09:01:00Z</dcterms:modified>
</cp:coreProperties>
</file>