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B36" w14:textId="77777777" w:rsidR="004E067B" w:rsidRPr="00FC4CB2" w:rsidRDefault="004E067B" w:rsidP="007860DC">
      <w:pPr>
        <w:jc w:val="center"/>
        <w:rPr>
          <w:color w:val="000000" w:themeColor="text1"/>
          <w:sz w:val="96"/>
          <w:szCs w:val="96"/>
        </w:rPr>
      </w:pPr>
      <w:r w:rsidRPr="00FC4CB2">
        <w:rPr>
          <w:color w:val="000000" w:themeColor="text1"/>
          <w:sz w:val="96"/>
          <w:szCs w:val="96"/>
        </w:rPr>
        <w:t xml:space="preserve">Vallensbæk </w:t>
      </w:r>
      <w:r w:rsidR="007860DC" w:rsidRPr="00FC4CB2">
        <w:rPr>
          <w:color w:val="000000" w:themeColor="text1"/>
          <w:sz w:val="96"/>
          <w:szCs w:val="96"/>
        </w:rPr>
        <w:t>Stationstorv</w:t>
      </w:r>
    </w:p>
    <w:p w14:paraId="53328E51" w14:textId="25154239" w:rsidR="00866C41" w:rsidRPr="00866C41" w:rsidRDefault="00866C41" w:rsidP="00866C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* </w:t>
      </w:r>
      <w:r w:rsidRPr="00B427BA">
        <w:rPr>
          <w:color w:val="00B050"/>
          <w:sz w:val="28"/>
          <w:szCs w:val="28"/>
        </w:rPr>
        <w:t>et godt sted at bo</w:t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EA70FC">
        <w:rPr>
          <w:color w:val="000000" w:themeColor="text1"/>
          <w:sz w:val="28"/>
          <w:szCs w:val="28"/>
        </w:rPr>
        <w:tab/>
      </w:r>
      <w:r w:rsidR="00FC4CB2">
        <w:rPr>
          <w:color w:val="000000" w:themeColor="text1"/>
          <w:sz w:val="28"/>
          <w:szCs w:val="28"/>
        </w:rPr>
        <w:tab/>
      </w:r>
      <w:r w:rsidR="00376102" w:rsidRPr="00A33ADB">
        <w:rPr>
          <w:b/>
          <w:bCs/>
          <w:color w:val="000000" w:themeColor="text1"/>
          <w:sz w:val="28"/>
          <w:szCs w:val="28"/>
        </w:rPr>
        <w:t>2</w:t>
      </w:r>
      <w:r w:rsidR="00FC4CB2" w:rsidRPr="00A33ADB">
        <w:rPr>
          <w:b/>
          <w:bCs/>
          <w:color w:val="000000" w:themeColor="text1"/>
          <w:sz w:val="28"/>
          <w:szCs w:val="28"/>
        </w:rPr>
        <w:t>0</w:t>
      </w:r>
      <w:r w:rsidR="00263FCD" w:rsidRPr="00A33ADB">
        <w:rPr>
          <w:b/>
          <w:bCs/>
          <w:color w:val="000000" w:themeColor="text1"/>
          <w:sz w:val="28"/>
          <w:szCs w:val="28"/>
        </w:rPr>
        <w:t>-</w:t>
      </w:r>
      <w:r w:rsidR="00FC4CB2" w:rsidRPr="00A33ADB">
        <w:rPr>
          <w:b/>
          <w:bCs/>
          <w:color w:val="000000" w:themeColor="text1"/>
          <w:sz w:val="28"/>
          <w:szCs w:val="28"/>
        </w:rPr>
        <w:t>10</w:t>
      </w:r>
      <w:r w:rsidR="00263FCD" w:rsidRPr="00A33ADB">
        <w:rPr>
          <w:b/>
          <w:bCs/>
          <w:color w:val="000000" w:themeColor="text1"/>
          <w:sz w:val="28"/>
          <w:szCs w:val="28"/>
        </w:rPr>
        <w:t>-2022</w:t>
      </w:r>
      <w:r w:rsidR="00A33ADB">
        <w:rPr>
          <w:b/>
          <w:bCs/>
          <w:color w:val="000000" w:themeColor="text1"/>
          <w:sz w:val="28"/>
          <w:szCs w:val="28"/>
        </w:rPr>
        <w:t>/pc</w:t>
      </w:r>
    </w:p>
    <w:p w14:paraId="3D618DE2" w14:textId="6CFEDC5C" w:rsidR="00680623" w:rsidRPr="00FC4CB2" w:rsidRDefault="004E1BA6">
      <w:pPr>
        <w:rPr>
          <w:b/>
          <w:bCs/>
          <w:sz w:val="36"/>
          <w:szCs w:val="36"/>
        </w:rPr>
      </w:pPr>
      <w:r w:rsidRPr="00F27EF7">
        <w:rPr>
          <w:sz w:val="24"/>
          <w:szCs w:val="24"/>
        </w:rPr>
        <w:t xml:space="preserve"> </w:t>
      </w:r>
      <w:r w:rsidR="005617B4">
        <w:rPr>
          <w:b/>
          <w:bCs/>
          <w:sz w:val="36"/>
          <w:szCs w:val="36"/>
        </w:rPr>
        <w:t xml:space="preserve">Referat fra </w:t>
      </w:r>
      <w:r w:rsidR="007860DC" w:rsidRPr="00FC4CB2">
        <w:rPr>
          <w:b/>
          <w:bCs/>
          <w:sz w:val="36"/>
          <w:szCs w:val="36"/>
        </w:rPr>
        <w:t>afdelings</w:t>
      </w:r>
      <w:r w:rsidR="008C6078" w:rsidRPr="00FC4CB2">
        <w:rPr>
          <w:b/>
          <w:bCs/>
          <w:sz w:val="36"/>
          <w:szCs w:val="36"/>
        </w:rPr>
        <w:t xml:space="preserve">bestyrelsesmøde </w:t>
      </w:r>
      <w:r w:rsidR="00373094" w:rsidRPr="00FC4CB2">
        <w:rPr>
          <w:b/>
          <w:bCs/>
          <w:sz w:val="36"/>
          <w:szCs w:val="36"/>
        </w:rPr>
        <w:t xml:space="preserve">nr. </w:t>
      </w:r>
      <w:r w:rsidR="00C67670" w:rsidRPr="00FC4CB2">
        <w:rPr>
          <w:b/>
          <w:bCs/>
          <w:sz w:val="36"/>
          <w:szCs w:val="36"/>
        </w:rPr>
        <w:t>2</w:t>
      </w:r>
      <w:r w:rsidR="00FC4CB2" w:rsidRPr="00FC4CB2">
        <w:rPr>
          <w:b/>
          <w:bCs/>
          <w:sz w:val="36"/>
          <w:szCs w:val="36"/>
        </w:rPr>
        <w:t>7</w:t>
      </w:r>
      <w:r w:rsidR="00373094" w:rsidRPr="00FC4CB2">
        <w:rPr>
          <w:b/>
          <w:bCs/>
          <w:sz w:val="36"/>
          <w:szCs w:val="36"/>
        </w:rPr>
        <w:t xml:space="preserve"> </w:t>
      </w:r>
    </w:p>
    <w:p w14:paraId="558AA240" w14:textId="4804AC2F" w:rsidR="006B3B9D" w:rsidRDefault="00B509D2">
      <w:pPr>
        <w:rPr>
          <w:b/>
          <w:sz w:val="24"/>
          <w:szCs w:val="24"/>
        </w:rPr>
      </w:pPr>
      <w:r w:rsidRPr="00680623">
        <w:rPr>
          <w:b/>
          <w:bCs/>
          <w:sz w:val="28"/>
          <w:szCs w:val="28"/>
        </w:rPr>
        <w:t xml:space="preserve">onsdag </w:t>
      </w:r>
      <w:r w:rsidR="00CB2779" w:rsidRPr="00680623">
        <w:rPr>
          <w:b/>
          <w:sz w:val="28"/>
          <w:szCs w:val="28"/>
        </w:rPr>
        <w:t xml:space="preserve">den </w:t>
      </w:r>
      <w:r w:rsidR="00E91BFC">
        <w:rPr>
          <w:b/>
          <w:sz w:val="28"/>
          <w:szCs w:val="28"/>
        </w:rPr>
        <w:t>1</w:t>
      </w:r>
      <w:r w:rsidR="00FC4CB2">
        <w:rPr>
          <w:b/>
          <w:sz w:val="28"/>
          <w:szCs w:val="28"/>
        </w:rPr>
        <w:t>9</w:t>
      </w:r>
      <w:r w:rsidR="00263FCD" w:rsidRPr="00680623">
        <w:rPr>
          <w:b/>
          <w:sz w:val="28"/>
          <w:szCs w:val="28"/>
        </w:rPr>
        <w:t>.</w:t>
      </w:r>
      <w:r w:rsidR="00C534A9" w:rsidRPr="00680623">
        <w:rPr>
          <w:b/>
          <w:sz w:val="28"/>
          <w:szCs w:val="28"/>
        </w:rPr>
        <w:t xml:space="preserve"> </w:t>
      </w:r>
      <w:r w:rsidR="00FC4CB2">
        <w:rPr>
          <w:b/>
          <w:sz w:val="28"/>
          <w:szCs w:val="28"/>
        </w:rPr>
        <w:t xml:space="preserve">oktober </w:t>
      </w:r>
      <w:r w:rsidR="007860DC" w:rsidRPr="00680623">
        <w:rPr>
          <w:b/>
          <w:sz w:val="28"/>
          <w:szCs w:val="28"/>
        </w:rPr>
        <w:t>20</w:t>
      </w:r>
      <w:r w:rsidR="0021215E" w:rsidRPr="00680623">
        <w:rPr>
          <w:b/>
          <w:sz w:val="28"/>
          <w:szCs w:val="28"/>
        </w:rPr>
        <w:t>2</w:t>
      </w:r>
      <w:r w:rsidR="00263FCD" w:rsidRPr="00680623">
        <w:rPr>
          <w:b/>
          <w:sz w:val="28"/>
          <w:szCs w:val="28"/>
        </w:rPr>
        <w:t>2</w:t>
      </w:r>
      <w:r w:rsidR="007860DC" w:rsidRPr="00680623">
        <w:rPr>
          <w:b/>
          <w:sz w:val="28"/>
          <w:szCs w:val="28"/>
        </w:rPr>
        <w:t xml:space="preserve"> kl. </w:t>
      </w:r>
      <w:r w:rsidR="00E91BFC">
        <w:rPr>
          <w:b/>
          <w:sz w:val="28"/>
          <w:szCs w:val="28"/>
        </w:rPr>
        <w:t>1</w:t>
      </w:r>
      <w:r w:rsidR="000D7BE8">
        <w:rPr>
          <w:b/>
          <w:sz w:val="28"/>
          <w:szCs w:val="28"/>
        </w:rPr>
        <w:t>6</w:t>
      </w:r>
      <w:r w:rsidR="00E91BFC">
        <w:rPr>
          <w:b/>
          <w:sz w:val="28"/>
          <w:szCs w:val="28"/>
        </w:rPr>
        <w:t>,</w:t>
      </w:r>
      <w:r w:rsidR="000D7BE8">
        <w:rPr>
          <w:b/>
          <w:sz w:val="28"/>
          <w:szCs w:val="28"/>
        </w:rPr>
        <w:t>00</w:t>
      </w:r>
      <w:r w:rsidR="00FE057E" w:rsidRPr="00680623">
        <w:rPr>
          <w:b/>
          <w:sz w:val="28"/>
          <w:szCs w:val="28"/>
        </w:rPr>
        <w:t xml:space="preserve"> </w:t>
      </w:r>
      <w:r w:rsidR="001C5864" w:rsidRPr="00680623">
        <w:rPr>
          <w:b/>
          <w:sz w:val="28"/>
          <w:szCs w:val="28"/>
        </w:rPr>
        <w:t>–</w:t>
      </w:r>
      <w:r w:rsidR="00FE057E" w:rsidRPr="00680623">
        <w:rPr>
          <w:b/>
          <w:sz w:val="28"/>
          <w:szCs w:val="28"/>
        </w:rPr>
        <w:t xml:space="preserve"> 1</w:t>
      </w:r>
      <w:r w:rsidR="000D7BE8">
        <w:rPr>
          <w:b/>
          <w:sz w:val="28"/>
          <w:szCs w:val="28"/>
        </w:rPr>
        <w:t>7</w:t>
      </w:r>
      <w:r w:rsidR="00263FCD" w:rsidRPr="00680623">
        <w:rPr>
          <w:b/>
          <w:sz w:val="28"/>
          <w:szCs w:val="28"/>
        </w:rPr>
        <w:t>.30</w:t>
      </w:r>
      <w:r w:rsidR="0084313F">
        <w:rPr>
          <w:b/>
          <w:sz w:val="28"/>
          <w:szCs w:val="28"/>
        </w:rPr>
        <w:t xml:space="preserve"> </w:t>
      </w:r>
      <w:r w:rsidR="00680623">
        <w:rPr>
          <w:b/>
          <w:sz w:val="28"/>
          <w:szCs w:val="28"/>
        </w:rPr>
        <w:t>i fælleslokalet.</w:t>
      </w:r>
    </w:p>
    <w:p w14:paraId="6999E47B" w14:textId="2B07E9C9" w:rsidR="001420EC" w:rsidRDefault="005617B4">
      <w:pPr>
        <w:rPr>
          <w:sz w:val="24"/>
          <w:szCs w:val="24"/>
        </w:rPr>
      </w:pPr>
      <w:r>
        <w:rPr>
          <w:sz w:val="24"/>
          <w:szCs w:val="24"/>
        </w:rPr>
        <w:t>Der var a</w:t>
      </w:r>
      <w:r w:rsidR="00F70A02">
        <w:rPr>
          <w:sz w:val="24"/>
          <w:szCs w:val="24"/>
        </w:rPr>
        <w:t>fbud fra Michael</w:t>
      </w:r>
      <w:r>
        <w:rPr>
          <w:sz w:val="24"/>
          <w:szCs w:val="24"/>
        </w:rPr>
        <w:t>, Ejendomskontoret</w:t>
      </w:r>
      <w:r w:rsidR="00E00B8E">
        <w:rPr>
          <w:sz w:val="24"/>
          <w:szCs w:val="24"/>
        </w:rPr>
        <w:t xml:space="preserve"> </w:t>
      </w:r>
      <w:r w:rsidR="00E00B8E">
        <w:rPr>
          <w:sz w:val="24"/>
          <w:szCs w:val="24"/>
        </w:rPr>
        <w:tab/>
      </w:r>
      <w:r w:rsidR="00B0378D">
        <w:rPr>
          <w:sz w:val="24"/>
          <w:szCs w:val="24"/>
        </w:rPr>
        <w:tab/>
      </w:r>
      <w:r w:rsidR="00B0378D">
        <w:rPr>
          <w:sz w:val="24"/>
          <w:szCs w:val="24"/>
        </w:rPr>
        <w:tab/>
      </w:r>
      <w:r w:rsidR="00D4470C">
        <w:rPr>
          <w:sz w:val="24"/>
          <w:szCs w:val="24"/>
        </w:rPr>
        <w:tab/>
      </w:r>
    </w:p>
    <w:p w14:paraId="3EE8803F" w14:textId="77777777" w:rsidR="00ED4AE3" w:rsidRDefault="00ED4AE3">
      <w:r>
        <w:t>-----------------------------------------------------------------------------------------------------------------------------------------------</w:t>
      </w:r>
    </w:p>
    <w:p w14:paraId="788CC8C6" w14:textId="067B62E1" w:rsidR="008C6078" w:rsidRPr="00B427BA" w:rsidRDefault="00A45A7F" w:rsidP="001420EC">
      <w:pPr>
        <w:spacing w:line="240" w:lineRule="auto"/>
        <w:rPr>
          <w:b/>
          <w:sz w:val="28"/>
          <w:szCs w:val="28"/>
        </w:rPr>
      </w:pPr>
      <w:r w:rsidRPr="00B427BA">
        <w:rPr>
          <w:b/>
          <w:sz w:val="28"/>
          <w:szCs w:val="28"/>
        </w:rPr>
        <w:t>Dagsorden</w:t>
      </w:r>
      <w:r w:rsidR="008645A8">
        <w:rPr>
          <w:b/>
          <w:sz w:val="28"/>
          <w:szCs w:val="28"/>
        </w:rPr>
        <w:t xml:space="preserve"> med referat i ”indramning”</w:t>
      </w:r>
    </w:p>
    <w:p w14:paraId="4BFF569B" w14:textId="77777777" w:rsidR="00A45A7F" w:rsidRPr="00B427BA" w:rsidRDefault="007860DC" w:rsidP="001420EC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Godkendelse af referat fra sidste møde.</w:t>
      </w:r>
    </w:p>
    <w:p w14:paraId="1DAA49C2" w14:textId="7367EC56" w:rsidR="00C534A9" w:rsidRPr="00F70A02" w:rsidRDefault="00C534A9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Der er ikke fremkommet bemærkninger til referatet fra møde</w:t>
      </w:r>
      <w:r w:rsidR="00B427BA" w:rsidRPr="00F70A02">
        <w:rPr>
          <w:b/>
          <w:bCs/>
          <w:sz w:val="24"/>
          <w:szCs w:val="24"/>
        </w:rPr>
        <w:t xml:space="preserve"> nr. 26</w:t>
      </w:r>
      <w:r w:rsidRPr="00F70A02">
        <w:rPr>
          <w:b/>
          <w:bCs/>
          <w:sz w:val="24"/>
          <w:szCs w:val="24"/>
        </w:rPr>
        <w:t xml:space="preserve"> den </w:t>
      </w:r>
      <w:r w:rsidR="00B427BA" w:rsidRPr="00F70A02">
        <w:rPr>
          <w:b/>
          <w:bCs/>
          <w:sz w:val="24"/>
          <w:szCs w:val="24"/>
        </w:rPr>
        <w:t>10</w:t>
      </w:r>
      <w:r w:rsidR="00435D95" w:rsidRPr="00F70A02">
        <w:rPr>
          <w:b/>
          <w:bCs/>
          <w:sz w:val="24"/>
          <w:szCs w:val="24"/>
        </w:rPr>
        <w:t xml:space="preserve">. </w:t>
      </w:r>
      <w:r w:rsidR="00B427BA" w:rsidRPr="00F70A02">
        <w:rPr>
          <w:b/>
          <w:bCs/>
          <w:sz w:val="24"/>
          <w:szCs w:val="24"/>
        </w:rPr>
        <w:t>august</w:t>
      </w:r>
      <w:r w:rsidR="00435D95" w:rsidRPr="00F70A02">
        <w:rPr>
          <w:b/>
          <w:bCs/>
          <w:sz w:val="24"/>
          <w:szCs w:val="24"/>
        </w:rPr>
        <w:t xml:space="preserve"> 2022. </w:t>
      </w:r>
    </w:p>
    <w:p w14:paraId="28DC5BF6" w14:textId="74E28DD5" w:rsidR="00B0378D" w:rsidRPr="00F70A02" w:rsidRDefault="00C534A9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Referatet er dermed godkendt og bliver underskrevet af formanden.</w:t>
      </w:r>
    </w:p>
    <w:p w14:paraId="3268287B" w14:textId="60E5B326" w:rsidR="00B427BA" w:rsidRDefault="00B427BA" w:rsidP="00A46346">
      <w:pPr>
        <w:spacing w:after="0" w:line="240" w:lineRule="auto"/>
        <w:rPr>
          <w:sz w:val="24"/>
          <w:szCs w:val="24"/>
        </w:rPr>
      </w:pPr>
    </w:p>
    <w:p w14:paraId="6716A90C" w14:textId="37D11A7A" w:rsidR="00B427BA" w:rsidRDefault="00B427BA" w:rsidP="00A46346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Konstituering og afdelingsbestyrelsens forretningsorden</w:t>
      </w:r>
    </w:p>
    <w:p w14:paraId="6BF181BA" w14:textId="2B0A9A62" w:rsidR="00B427BA" w:rsidRDefault="00B427BA" w:rsidP="00A46346">
      <w:pPr>
        <w:spacing w:after="0" w:line="240" w:lineRule="auto"/>
        <w:rPr>
          <w:sz w:val="24"/>
          <w:szCs w:val="24"/>
        </w:rPr>
      </w:pPr>
    </w:p>
    <w:p w14:paraId="50D164F6" w14:textId="69A0995C" w:rsidR="00B427BA" w:rsidRDefault="00B427BA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Vi skal vælge næstformand, ansvarlig for indsendelse af bilag og afregning samt opfølgning på budget.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17B4" w14:paraId="68CFA3D2" w14:textId="77777777" w:rsidTr="005617B4">
        <w:tc>
          <w:tcPr>
            <w:tcW w:w="9778" w:type="dxa"/>
          </w:tcPr>
          <w:p w14:paraId="284E8EF9" w14:textId="17B51E82" w:rsidR="005617B4" w:rsidRDefault="005617B4" w:rsidP="005617B4">
            <w:pPr>
              <w:rPr>
                <w:b/>
                <w:bCs/>
                <w:sz w:val="24"/>
                <w:szCs w:val="24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Afdelingsbestyrelsen konstituerede sig med Gert som næstformand. Lene følger op på budget.</w:t>
            </w:r>
          </w:p>
        </w:tc>
      </w:tr>
    </w:tbl>
    <w:p w14:paraId="51285A5A" w14:textId="77777777" w:rsidR="005617B4" w:rsidRPr="00F70A02" w:rsidRDefault="005617B4" w:rsidP="00A46346">
      <w:pPr>
        <w:spacing w:after="0" w:line="240" w:lineRule="auto"/>
        <w:rPr>
          <w:b/>
          <w:bCs/>
          <w:sz w:val="24"/>
          <w:szCs w:val="24"/>
        </w:rPr>
      </w:pPr>
    </w:p>
    <w:p w14:paraId="6A874F41" w14:textId="761FF476" w:rsidR="00361029" w:rsidRPr="00B427BA" w:rsidRDefault="0078199D" w:rsidP="006D3970">
      <w:pPr>
        <w:spacing w:line="240" w:lineRule="auto"/>
        <w:rPr>
          <w:sz w:val="28"/>
          <w:szCs w:val="28"/>
        </w:rPr>
      </w:pPr>
      <w:r w:rsidRPr="00B427BA">
        <w:rPr>
          <w:b/>
          <w:bCs/>
          <w:sz w:val="28"/>
          <w:szCs w:val="28"/>
          <w:u w:val="single"/>
        </w:rPr>
        <w:t xml:space="preserve">F: Orientering </w:t>
      </w:r>
      <w:r w:rsidR="00EA70FC" w:rsidRPr="00B427BA">
        <w:rPr>
          <w:b/>
          <w:bCs/>
          <w:sz w:val="28"/>
          <w:szCs w:val="28"/>
          <w:u w:val="single"/>
        </w:rPr>
        <w:t>fra formanden og følgende emner til drøftelse:</w:t>
      </w:r>
    </w:p>
    <w:p w14:paraId="1A3C9F82" w14:textId="76B7AF14" w:rsidR="00A43724" w:rsidRDefault="008E7FB7" w:rsidP="008416C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Opfølgning afdelingsmødet den 21. september</w:t>
      </w:r>
    </w:p>
    <w:p w14:paraId="7FC496A9" w14:textId="00E2BBE5" w:rsidR="00A5627C" w:rsidRDefault="00A5627C" w:rsidP="00A5627C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17B4" w14:paraId="20BB24C3" w14:textId="77777777" w:rsidTr="005617B4">
        <w:tc>
          <w:tcPr>
            <w:tcW w:w="9778" w:type="dxa"/>
          </w:tcPr>
          <w:p w14:paraId="159F70E8" w14:textId="7CAD4259" w:rsidR="005617B4" w:rsidRDefault="005617B4" w:rsidP="005617B4">
            <w:pPr>
              <w:rPr>
                <w:b/>
                <w:bCs/>
                <w:sz w:val="24"/>
                <w:szCs w:val="24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Der var tilfredshed med afvikling af mødet. Vi forventer at bruge samme model næste år.</w:t>
            </w:r>
          </w:p>
        </w:tc>
      </w:tr>
    </w:tbl>
    <w:p w14:paraId="4DA5F550" w14:textId="75CAE6C8" w:rsidR="00A5627C" w:rsidRDefault="00A5627C" w:rsidP="00A5627C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Støjdæmpning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17B4" w14:paraId="7E6C7A3D" w14:textId="77777777" w:rsidTr="005617B4">
        <w:tc>
          <w:tcPr>
            <w:tcW w:w="9778" w:type="dxa"/>
          </w:tcPr>
          <w:p w14:paraId="475C1907" w14:textId="77777777" w:rsidR="005617B4" w:rsidRPr="008645A8" w:rsidRDefault="005617B4" w:rsidP="005617B4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 xml:space="preserve">Forslaget om undersøgelse </w:t>
            </w:r>
            <w:r w:rsidR="00FF67E3" w:rsidRPr="008645A8">
              <w:rPr>
                <w:b/>
                <w:bCs/>
                <w:sz w:val="24"/>
                <w:szCs w:val="24"/>
                <w:highlight w:val="yellow"/>
              </w:rPr>
              <w:t xml:space="preserve">af mulighed for støjdæmpning Remas vareindlevering er givet videre. </w:t>
            </w:r>
          </w:p>
          <w:p w14:paraId="43E68AED" w14:textId="2154CC27" w:rsidR="00FF67E3" w:rsidRDefault="00FF67E3" w:rsidP="005617B4">
            <w:pPr>
              <w:rPr>
                <w:b/>
                <w:bCs/>
                <w:sz w:val="24"/>
                <w:szCs w:val="24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Ønsket om etablering af plads til handicap biler tager vi op, når vi har ladestander på plads.</w:t>
            </w:r>
          </w:p>
        </w:tc>
      </w:tr>
    </w:tbl>
    <w:p w14:paraId="0404904E" w14:textId="77777777" w:rsidR="005617B4" w:rsidRPr="005617B4" w:rsidRDefault="005617B4" w:rsidP="005617B4">
      <w:pPr>
        <w:spacing w:after="0" w:line="240" w:lineRule="auto"/>
        <w:rPr>
          <w:b/>
          <w:bCs/>
          <w:sz w:val="24"/>
          <w:szCs w:val="24"/>
        </w:rPr>
      </w:pPr>
    </w:p>
    <w:p w14:paraId="0DA53201" w14:textId="79E3C58D" w:rsidR="008E7FB7" w:rsidRDefault="008E7FB7" w:rsidP="008416C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Opfølgning infomødet den 12. oktober</w:t>
      </w:r>
    </w:p>
    <w:p w14:paraId="321EBB6B" w14:textId="300607E5" w:rsidR="00174C02" w:rsidRDefault="00174C02" w:rsidP="00174C02">
      <w:pPr>
        <w:pStyle w:val="Listeafsnit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Kort notat fra mødet fremsendes umiddelbart inden afdelingsbestyrelsesmødet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67E3" w14:paraId="5DA3F428" w14:textId="77777777" w:rsidTr="00FF67E3">
        <w:tc>
          <w:tcPr>
            <w:tcW w:w="9778" w:type="dxa"/>
          </w:tcPr>
          <w:p w14:paraId="0B9F10E7" w14:textId="3949030D" w:rsidR="00FF67E3" w:rsidRPr="008645A8" w:rsidRDefault="00FF67E3" w:rsidP="00FF67E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 xml:space="preserve">Afdelingsbestyrelsen havde den 12. oktober møde med Katja og Helle fra Organisationsbestyrelsen, kundechefen Bo, Michael fra Ejendomskontoret og Hejdi Gregersen, KAB. På </w:t>
            </w:r>
            <w:r w:rsidR="009C23F2" w:rsidRPr="008645A8">
              <w:rPr>
                <w:b/>
                <w:bCs/>
                <w:sz w:val="24"/>
                <w:szCs w:val="24"/>
                <w:highlight w:val="yellow"/>
              </w:rPr>
              <w:t xml:space="preserve">dette </w:t>
            </w:r>
            <w:r w:rsidRPr="008645A8">
              <w:rPr>
                <w:b/>
                <w:bCs/>
                <w:sz w:val="24"/>
                <w:szCs w:val="24"/>
                <w:highlight w:val="yellow"/>
              </w:rPr>
              <w:t xml:space="preserve">møde blev der gjort status på </w:t>
            </w:r>
            <w:r w:rsidR="009C23F2" w:rsidRPr="008645A8">
              <w:rPr>
                <w:b/>
                <w:bCs/>
                <w:sz w:val="24"/>
                <w:szCs w:val="24"/>
                <w:highlight w:val="yellow"/>
              </w:rPr>
              <w:t xml:space="preserve">alle </w:t>
            </w:r>
            <w:r w:rsidRPr="008645A8">
              <w:rPr>
                <w:b/>
                <w:bCs/>
                <w:sz w:val="24"/>
                <w:szCs w:val="24"/>
                <w:highlight w:val="yellow"/>
              </w:rPr>
              <w:t>igangværende sager.</w:t>
            </w:r>
          </w:p>
          <w:p w14:paraId="4106EEBA" w14:textId="420129B7" w:rsidR="009C23F2" w:rsidRPr="008645A8" w:rsidRDefault="009C23F2" w:rsidP="00FF67E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5396DCDD" w14:textId="0EBF838E" w:rsidR="00FF67E3" w:rsidRDefault="009C23F2" w:rsidP="009C23F2">
            <w:pPr>
              <w:rPr>
                <w:b/>
                <w:bCs/>
                <w:sz w:val="24"/>
                <w:szCs w:val="24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Vi har nu taget fat på de forskellige emner og vil løbende orientere herom.</w:t>
            </w:r>
          </w:p>
        </w:tc>
      </w:tr>
    </w:tbl>
    <w:p w14:paraId="39851D9E" w14:textId="0C8AB710" w:rsidR="008E7FB7" w:rsidRDefault="008E7FB7" w:rsidP="008416C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Regnskab 2022</w:t>
      </w:r>
    </w:p>
    <w:p w14:paraId="409D92F1" w14:textId="6AE96D4B" w:rsidR="00174C02" w:rsidRDefault="00174C02" w:rsidP="00174C02">
      <w:pPr>
        <w:pStyle w:val="Listeafsnit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Opfølgning ved Lene, forventet resultat for 2022?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23F2" w14:paraId="47115A2C" w14:textId="77777777" w:rsidTr="009C23F2">
        <w:tc>
          <w:tcPr>
            <w:tcW w:w="9778" w:type="dxa"/>
          </w:tcPr>
          <w:p w14:paraId="0CB64212" w14:textId="519CEF5E" w:rsidR="009C23F2" w:rsidRPr="008645A8" w:rsidRDefault="009C23F2" w:rsidP="009C23F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 xml:space="preserve">Lene gennemgik opfølgning på regnskab 2022 pr. 1. oktober. Der er en del spørgsmål til regnskabet og poster, som først kommer på plads i forbindelse med årsafslutning. Men lige nu ser det ud til at pilen peger nedad – altså underskud for 2022. </w:t>
            </w:r>
          </w:p>
        </w:tc>
      </w:tr>
    </w:tbl>
    <w:p w14:paraId="1812D8D9" w14:textId="1E18C9B6" w:rsidR="009C23F2" w:rsidRPr="009C23F2" w:rsidRDefault="009C23F2" w:rsidP="009C23F2">
      <w:pPr>
        <w:spacing w:after="0" w:line="240" w:lineRule="auto"/>
        <w:rPr>
          <w:b/>
          <w:bCs/>
          <w:sz w:val="24"/>
          <w:szCs w:val="24"/>
        </w:rPr>
      </w:pPr>
    </w:p>
    <w:p w14:paraId="40904903" w14:textId="05978F2D" w:rsidR="008E7FB7" w:rsidRDefault="008E7FB7" w:rsidP="008416C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Opbevaring havemøbler – vi må ikke stille havemøbler eller andet i opgangene</w:t>
      </w:r>
    </w:p>
    <w:p w14:paraId="225C5FF5" w14:textId="478BD82B" w:rsidR="00174C02" w:rsidRDefault="00174C02" w:rsidP="00174C02">
      <w:pPr>
        <w:pStyle w:val="Listeafsnit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Skriv fra beredskabsinspektør vedhæftet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3FCC" w14:paraId="011F5890" w14:textId="77777777" w:rsidTr="00E23FCC">
        <w:tc>
          <w:tcPr>
            <w:tcW w:w="9778" w:type="dxa"/>
          </w:tcPr>
          <w:p w14:paraId="14EC6FE7" w14:textId="77777777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Vi har modtaget svar fra Beredskabsinspektør om opbevaring af havemøbler m.m. i de tre trappeopgange.</w:t>
            </w:r>
          </w:p>
          <w:p w14:paraId="2743E5D0" w14:textId="77777777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Den korte udgave af svaret er, at trapperum og vindfang ikke må bruges til andre formål end trafik og ikke til opbevaring af brændbart materiale.</w:t>
            </w:r>
          </w:p>
          <w:p w14:paraId="57F14620" w14:textId="77777777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Vi skal derfor finde en løsning på opbevaring af vores havemøbler, det er vores vurdering, at det er acceptabelt at stille de to grill i hver sin opgang, selvfølgelig uden gasflaske m.m.</w:t>
            </w:r>
          </w:p>
          <w:p w14:paraId="792E9651" w14:textId="77777777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68362B13" w14:textId="56C906D7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På sigt skal der findes en løsning med et permanent sted til opbevaring, det går vi i gang med.</w:t>
            </w:r>
          </w:p>
        </w:tc>
      </w:tr>
    </w:tbl>
    <w:p w14:paraId="5AF0BE70" w14:textId="77777777" w:rsidR="00E23FCC" w:rsidRPr="00E23FCC" w:rsidRDefault="00E23FCC" w:rsidP="00E23FCC">
      <w:pPr>
        <w:spacing w:after="0" w:line="240" w:lineRule="auto"/>
        <w:rPr>
          <w:b/>
          <w:bCs/>
          <w:sz w:val="24"/>
          <w:szCs w:val="24"/>
        </w:rPr>
      </w:pPr>
    </w:p>
    <w:p w14:paraId="197D2A7D" w14:textId="1C7DBF91" w:rsidR="00377553" w:rsidRPr="00263FCD" w:rsidRDefault="00377553" w:rsidP="00263FCD">
      <w:pPr>
        <w:pStyle w:val="Listeafsnit"/>
        <w:spacing w:after="0" w:line="240" w:lineRule="auto"/>
        <w:rPr>
          <w:sz w:val="24"/>
          <w:szCs w:val="24"/>
        </w:rPr>
      </w:pPr>
    </w:p>
    <w:p w14:paraId="26906DAC" w14:textId="1714BBED" w:rsidR="00B0378D" w:rsidRDefault="0035703D" w:rsidP="00A1255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Aktuelle punkter sendt til formanden</w:t>
      </w:r>
    </w:p>
    <w:p w14:paraId="117A2AC6" w14:textId="77777777" w:rsidR="008E7FB7" w:rsidRPr="00B427BA" w:rsidRDefault="008E7FB7" w:rsidP="00A1255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D41C49E" w14:textId="77777777" w:rsidR="00DE5CD9" w:rsidRDefault="008416C2" w:rsidP="00DE5CD9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74C02">
        <w:rPr>
          <w:b/>
          <w:bCs/>
          <w:sz w:val="24"/>
          <w:szCs w:val="24"/>
        </w:rPr>
        <w:t>Hjertestarter</w:t>
      </w:r>
    </w:p>
    <w:p w14:paraId="251A3CB9" w14:textId="7ECD588A" w:rsidR="00174C02" w:rsidRDefault="00174C02" w:rsidP="00DE5CD9">
      <w:pPr>
        <w:pStyle w:val="Listeafsnit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DE5CD9">
        <w:rPr>
          <w:b/>
          <w:bCs/>
          <w:sz w:val="24"/>
          <w:szCs w:val="24"/>
        </w:rPr>
        <w:t>Der er kommet forslag om opfriskning af brug hjertestarter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3FCC" w14:paraId="119498C5" w14:textId="77777777" w:rsidTr="00E23FCC">
        <w:tc>
          <w:tcPr>
            <w:tcW w:w="9778" w:type="dxa"/>
          </w:tcPr>
          <w:p w14:paraId="7E9E14E5" w14:textId="1C12F375" w:rsidR="00E23FCC" w:rsidRPr="008645A8" w:rsidRDefault="00E23FCC" w:rsidP="00E23FC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Gert spørger Hjerteforeningen</w:t>
            </w:r>
            <w:r w:rsidR="002F75C5" w:rsidRPr="008645A8">
              <w:rPr>
                <w:b/>
                <w:bCs/>
                <w:sz w:val="24"/>
                <w:szCs w:val="24"/>
                <w:highlight w:val="yellow"/>
              </w:rPr>
              <w:t xml:space="preserve"> om hvad de kan tilbyde. Derefter finder vi ud af hvad vi gør, evt. informationsmøde i løbet af foråret.</w:t>
            </w:r>
          </w:p>
        </w:tc>
      </w:tr>
    </w:tbl>
    <w:p w14:paraId="26CAB061" w14:textId="77777777" w:rsidR="00E23FCC" w:rsidRPr="00E23FCC" w:rsidRDefault="00E23FCC" w:rsidP="00E23FCC">
      <w:pPr>
        <w:spacing w:after="0" w:line="240" w:lineRule="auto"/>
        <w:rPr>
          <w:b/>
          <w:bCs/>
          <w:sz w:val="24"/>
          <w:szCs w:val="24"/>
        </w:rPr>
      </w:pPr>
    </w:p>
    <w:p w14:paraId="037C4B76" w14:textId="77777777" w:rsidR="00DE5CD9" w:rsidRPr="00DE5CD9" w:rsidRDefault="00DE5CD9" w:rsidP="00DE5CD9">
      <w:pPr>
        <w:pStyle w:val="Listeafsnit"/>
        <w:spacing w:after="0" w:line="240" w:lineRule="auto"/>
        <w:rPr>
          <w:b/>
          <w:bCs/>
          <w:sz w:val="24"/>
          <w:szCs w:val="24"/>
        </w:rPr>
      </w:pPr>
    </w:p>
    <w:p w14:paraId="7629BCBE" w14:textId="77777777" w:rsidR="0008317A" w:rsidRPr="00B427BA" w:rsidRDefault="0008317A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Eventuelt</w:t>
      </w:r>
    </w:p>
    <w:p w14:paraId="5BEF3872" w14:textId="6C6822CA" w:rsidR="006252B3" w:rsidRDefault="008E7FB7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Ansøgning frivilligt socialt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75C5" w14:paraId="37616412" w14:textId="77777777" w:rsidTr="002F75C5">
        <w:tc>
          <w:tcPr>
            <w:tcW w:w="9778" w:type="dxa"/>
          </w:tcPr>
          <w:p w14:paraId="6C84A2AB" w14:textId="366EEF2F" w:rsidR="002F75C5" w:rsidRPr="008645A8" w:rsidRDefault="002F75C5" w:rsidP="00416F1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Foreningen Vallensbæk Senior Park sender sædvanlig ansøgning om tilskud. Alle er velkomne til at komme med forslag til anvendelse af evt. tilskud.</w:t>
            </w:r>
          </w:p>
        </w:tc>
      </w:tr>
    </w:tbl>
    <w:p w14:paraId="541D5941" w14:textId="77777777" w:rsidR="002F75C5" w:rsidRDefault="002F75C5" w:rsidP="00416F11">
      <w:pPr>
        <w:spacing w:line="240" w:lineRule="auto"/>
        <w:rPr>
          <w:b/>
          <w:bCs/>
          <w:sz w:val="24"/>
          <w:szCs w:val="24"/>
        </w:rPr>
      </w:pPr>
    </w:p>
    <w:p w14:paraId="217759E9" w14:textId="04F5FF0A" w:rsidR="00174C02" w:rsidRDefault="00174C02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Julebelysning/aktiviteter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75C5" w14:paraId="361107CE" w14:textId="77777777" w:rsidTr="002F75C5">
        <w:tc>
          <w:tcPr>
            <w:tcW w:w="9778" w:type="dxa"/>
          </w:tcPr>
          <w:p w14:paraId="25A7EBE2" w14:textId="2F8F11FB" w:rsidR="002F75C5" w:rsidRPr="008645A8" w:rsidRDefault="002F75C5" w:rsidP="00416F1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Vi drøftede at begrænse julebelysningen i år. Vi nåede vistnok frem til et par træer med lys nogle færre timer og stjernen i fælleslokalet er referentens konklusion. Og holder samtidig øje med, hvor meget rådhuset gør ud af det.</w:t>
            </w:r>
          </w:p>
        </w:tc>
      </w:tr>
    </w:tbl>
    <w:p w14:paraId="6C45CFBD" w14:textId="77777777" w:rsidR="002F75C5" w:rsidRDefault="002F75C5" w:rsidP="00416F11">
      <w:pPr>
        <w:spacing w:line="240" w:lineRule="auto"/>
        <w:rPr>
          <w:b/>
          <w:bCs/>
          <w:sz w:val="24"/>
          <w:szCs w:val="24"/>
        </w:rPr>
      </w:pPr>
    </w:p>
    <w:p w14:paraId="154F74C5" w14:textId="577C5450" w:rsidR="008E7FB7" w:rsidRDefault="008E7FB7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Dialogmøde den 25. oktober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025D" w14:paraId="5A2BC020" w14:textId="77777777" w:rsidTr="00CF025D">
        <w:tc>
          <w:tcPr>
            <w:tcW w:w="9778" w:type="dxa"/>
          </w:tcPr>
          <w:p w14:paraId="290D04EA" w14:textId="77777777" w:rsidR="00CF025D" w:rsidRPr="008645A8" w:rsidRDefault="00B73265" w:rsidP="00416F1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Lene deltager i dialogmøde, som Vallensbæk Kommune har inviteret til. Der er nyt fra VK v/borgmesteren og noget om energi, herunder planerne for fjernvarme i Syd.</w:t>
            </w:r>
          </w:p>
          <w:p w14:paraId="5B800AD0" w14:textId="4C9698B5" w:rsidR="00B73265" w:rsidRPr="008645A8" w:rsidRDefault="00B73265" w:rsidP="00416F1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Materiale fra mødet vil blive orienteret til beboerne.</w:t>
            </w:r>
          </w:p>
        </w:tc>
      </w:tr>
    </w:tbl>
    <w:p w14:paraId="6CC8856C" w14:textId="653E627E" w:rsidR="00A5627C" w:rsidRDefault="00A5627C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Frivillige opgaver, hvem gør hvad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3265" w14:paraId="130FDE53" w14:textId="77777777" w:rsidTr="00B73265">
        <w:tc>
          <w:tcPr>
            <w:tcW w:w="9778" w:type="dxa"/>
          </w:tcPr>
          <w:p w14:paraId="63F6EDDB" w14:textId="2FD3CB35" w:rsidR="00B73265" w:rsidRPr="008645A8" w:rsidRDefault="00B73265" w:rsidP="00416F1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645A8">
              <w:rPr>
                <w:b/>
                <w:bCs/>
                <w:sz w:val="24"/>
                <w:szCs w:val="24"/>
                <w:highlight w:val="yellow"/>
              </w:rPr>
              <w:t>Der bliver udført mange frivillige opgaver, en foreløbig liste viser at der er mindst 18-20 opgaver, som vi selv udfører. Vi laver nu en liste med disse opgaver, og hvem der gør hvad.</w:t>
            </w:r>
          </w:p>
        </w:tc>
      </w:tr>
    </w:tbl>
    <w:p w14:paraId="2555766F" w14:textId="77777777" w:rsidR="00B73265" w:rsidRDefault="00B73265" w:rsidP="00416F11">
      <w:pPr>
        <w:spacing w:line="240" w:lineRule="auto"/>
        <w:rPr>
          <w:b/>
          <w:bCs/>
          <w:sz w:val="24"/>
          <w:szCs w:val="24"/>
        </w:rPr>
      </w:pPr>
    </w:p>
    <w:p w14:paraId="3F2ACE5A" w14:textId="77777777" w:rsidR="00856720" w:rsidRPr="008E7FB7" w:rsidRDefault="00856720" w:rsidP="00416F11">
      <w:pPr>
        <w:spacing w:line="240" w:lineRule="auto"/>
        <w:rPr>
          <w:b/>
          <w:bCs/>
          <w:sz w:val="24"/>
          <w:szCs w:val="24"/>
        </w:rPr>
      </w:pPr>
    </w:p>
    <w:p w14:paraId="18A8084A" w14:textId="49142294" w:rsidR="004C2F2B" w:rsidRPr="00B427BA" w:rsidRDefault="0035703D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Næste møde</w:t>
      </w:r>
      <w:r w:rsidR="00B427BA">
        <w:rPr>
          <w:b/>
          <w:bCs/>
          <w:sz w:val="28"/>
          <w:szCs w:val="28"/>
          <w:u w:val="single"/>
        </w:rPr>
        <w:t>r</w:t>
      </w:r>
      <w:r w:rsidR="006C2FB4">
        <w:rPr>
          <w:b/>
          <w:bCs/>
          <w:sz w:val="28"/>
          <w:szCs w:val="28"/>
          <w:u w:val="single"/>
        </w:rPr>
        <w:t xml:space="preserve"> 2023</w:t>
      </w:r>
      <w:r w:rsidR="00174C02">
        <w:rPr>
          <w:b/>
          <w:bCs/>
          <w:sz w:val="28"/>
          <w:szCs w:val="28"/>
          <w:u w:val="single"/>
        </w:rPr>
        <w:t xml:space="preserve"> - forslag</w:t>
      </w:r>
    </w:p>
    <w:p w14:paraId="3CA49582" w14:textId="247F7444" w:rsidR="00AA2AD3" w:rsidRDefault="008E7FB7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18. januar </w:t>
      </w:r>
      <w:r>
        <w:rPr>
          <w:b/>
          <w:bCs/>
          <w:sz w:val="24"/>
          <w:szCs w:val="24"/>
        </w:rPr>
        <w:tab/>
        <w:t>kl. 1600</w:t>
      </w:r>
    </w:p>
    <w:p w14:paraId="489C08C7" w14:textId="52E83726" w:rsidR="00174C02" w:rsidRDefault="00174C02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08. marts</w:t>
      </w:r>
      <w:r>
        <w:rPr>
          <w:b/>
          <w:bCs/>
          <w:sz w:val="24"/>
          <w:szCs w:val="24"/>
        </w:rPr>
        <w:tab/>
        <w:t>kl. 1600</w:t>
      </w:r>
      <w:r>
        <w:rPr>
          <w:b/>
          <w:bCs/>
          <w:sz w:val="24"/>
          <w:szCs w:val="24"/>
        </w:rPr>
        <w:tab/>
        <w:t xml:space="preserve">infomøde med Vallensbæk Boligselskab, ikke fastlagt </w:t>
      </w:r>
    </w:p>
    <w:p w14:paraId="1CC66FCA" w14:textId="25E1372B" w:rsidR="008E7FB7" w:rsidRDefault="008E7FB7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CD72BB">
        <w:rPr>
          <w:b/>
          <w:bCs/>
          <w:sz w:val="24"/>
          <w:szCs w:val="24"/>
        </w:rPr>
        <w:t>19. april</w:t>
      </w:r>
      <w:r w:rsidR="00CD72BB">
        <w:rPr>
          <w:b/>
          <w:bCs/>
          <w:sz w:val="24"/>
          <w:szCs w:val="24"/>
        </w:rPr>
        <w:tab/>
        <w:t>kl. 1600</w:t>
      </w:r>
    </w:p>
    <w:p w14:paraId="4C0E299D" w14:textId="3AEC91B2" w:rsidR="00CD72BB" w:rsidRDefault="00CD72BB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07. juni</w:t>
      </w:r>
      <w:r>
        <w:rPr>
          <w:b/>
          <w:bCs/>
          <w:sz w:val="24"/>
          <w:szCs w:val="24"/>
        </w:rPr>
        <w:tab/>
        <w:t>kl. 1600</w:t>
      </w:r>
      <w:r>
        <w:rPr>
          <w:b/>
          <w:bCs/>
          <w:sz w:val="24"/>
          <w:szCs w:val="24"/>
        </w:rPr>
        <w:tab/>
        <w:t>budgetmøde</w:t>
      </w:r>
      <w:r w:rsidR="00B73265">
        <w:rPr>
          <w:b/>
          <w:bCs/>
          <w:sz w:val="24"/>
          <w:szCs w:val="24"/>
        </w:rPr>
        <w:t>, ikke fastlagt</w:t>
      </w:r>
    </w:p>
    <w:p w14:paraId="6FDC2CA9" w14:textId="545E5800" w:rsidR="00CD72BB" w:rsidRDefault="00CD72BB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16. august</w:t>
      </w:r>
      <w:r>
        <w:rPr>
          <w:b/>
          <w:bCs/>
          <w:sz w:val="24"/>
          <w:szCs w:val="24"/>
        </w:rPr>
        <w:tab/>
        <w:t>kl. 1600</w:t>
      </w:r>
      <w:r>
        <w:rPr>
          <w:b/>
          <w:bCs/>
          <w:sz w:val="24"/>
          <w:szCs w:val="24"/>
        </w:rPr>
        <w:tab/>
        <w:t>formøde afdelingsmøde</w:t>
      </w:r>
      <w:r w:rsidR="00B73265">
        <w:rPr>
          <w:b/>
          <w:bCs/>
          <w:sz w:val="24"/>
          <w:szCs w:val="24"/>
        </w:rPr>
        <w:t>, ikke fastlagt</w:t>
      </w:r>
    </w:p>
    <w:p w14:paraId="4CB8EE9B" w14:textId="5AA73AC1" w:rsidR="00CD72BB" w:rsidRDefault="00CD72BB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20. september</w:t>
      </w:r>
      <w:r>
        <w:rPr>
          <w:b/>
          <w:bCs/>
          <w:sz w:val="24"/>
          <w:szCs w:val="24"/>
        </w:rPr>
        <w:tab/>
        <w:t xml:space="preserve">Afdelingsmøde – ikke fastlagt </w:t>
      </w:r>
    </w:p>
    <w:p w14:paraId="2060027E" w14:textId="59E81C5B" w:rsidR="00CD72BB" w:rsidRDefault="00CD72BB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Onsdag den 04. oktober</w:t>
      </w:r>
      <w:r>
        <w:rPr>
          <w:b/>
          <w:bCs/>
          <w:sz w:val="24"/>
          <w:szCs w:val="24"/>
        </w:rPr>
        <w:tab/>
        <w:t>kl. 1600</w:t>
      </w:r>
      <w:r>
        <w:rPr>
          <w:b/>
          <w:bCs/>
          <w:sz w:val="24"/>
          <w:szCs w:val="24"/>
        </w:rPr>
        <w:tab/>
      </w:r>
    </w:p>
    <w:p w14:paraId="17E5445B" w14:textId="77777777" w:rsidR="00923A83" w:rsidRDefault="00923A83" w:rsidP="00416F11">
      <w:pPr>
        <w:spacing w:line="240" w:lineRule="auto"/>
        <w:rPr>
          <w:b/>
          <w:bCs/>
          <w:sz w:val="28"/>
          <w:szCs w:val="28"/>
          <w:u w:val="single"/>
        </w:rPr>
      </w:pPr>
    </w:p>
    <w:p w14:paraId="5F294738" w14:textId="5C85E669" w:rsidR="00C123EE" w:rsidRPr="00B427BA" w:rsidRDefault="001C1F87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K</w:t>
      </w:r>
      <w:r w:rsidR="00D5727D" w:rsidRPr="00B427BA">
        <w:rPr>
          <w:b/>
          <w:bCs/>
          <w:sz w:val="28"/>
          <w:szCs w:val="28"/>
          <w:u w:val="single"/>
        </w:rPr>
        <w:t>alender</w:t>
      </w:r>
    </w:p>
    <w:p w14:paraId="44C56A5A" w14:textId="2E41C654" w:rsidR="00174C02" w:rsidRDefault="00174C02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Lørdag den 22. oktober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70A02">
        <w:rPr>
          <w:b/>
          <w:bCs/>
          <w:sz w:val="24"/>
          <w:szCs w:val="24"/>
        </w:rPr>
        <w:t>Gert og Alice tager på tre ugers ferie</w:t>
      </w:r>
    </w:p>
    <w:p w14:paraId="0159B81D" w14:textId="2C624BEC" w:rsidR="008E6C0A" w:rsidRDefault="006C2FB4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26. oktober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C2FB4">
        <w:rPr>
          <w:b/>
          <w:bCs/>
          <w:sz w:val="24"/>
          <w:szCs w:val="24"/>
        </w:rPr>
        <w:t>H</w:t>
      </w:r>
      <w:r w:rsidR="00E704E3" w:rsidRPr="006C2FB4">
        <w:rPr>
          <w:b/>
          <w:bCs/>
          <w:sz w:val="24"/>
          <w:szCs w:val="24"/>
        </w:rPr>
        <w:t>eldagsseminar Vallensbæk Boligselskab</w:t>
      </w:r>
      <w:r>
        <w:rPr>
          <w:b/>
          <w:bCs/>
          <w:sz w:val="24"/>
          <w:szCs w:val="24"/>
        </w:rPr>
        <w:t>/Glostrup</w:t>
      </w:r>
    </w:p>
    <w:p w14:paraId="52077A8B" w14:textId="463D6BB2" w:rsidR="00F70A02" w:rsidRDefault="00F70A02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 den 27. oktober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Peder og Marianne tager på tre ugers ferie</w:t>
      </w:r>
    </w:p>
    <w:p w14:paraId="45EB78D7" w14:textId="476C0B91" w:rsidR="006C2FB4" w:rsidRDefault="006C2FB4" w:rsidP="00416F1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Torsdag den 1. december</w:t>
      </w:r>
      <w:r>
        <w:rPr>
          <w:b/>
          <w:bCs/>
          <w:sz w:val="24"/>
          <w:szCs w:val="24"/>
        </w:rPr>
        <w:tab/>
        <w:t>kl. 1900</w:t>
      </w:r>
      <w:r>
        <w:rPr>
          <w:b/>
          <w:bCs/>
          <w:sz w:val="24"/>
          <w:szCs w:val="24"/>
        </w:rPr>
        <w:tab/>
        <w:t>Formandsmøde Rosenlunden</w:t>
      </w:r>
      <w:r w:rsidR="00F70A02">
        <w:rPr>
          <w:b/>
          <w:bCs/>
          <w:sz w:val="24"/>
          <w:szCs w:val="24"/>
        </w:rPr>
        <w:tab/>
        <w:t>Peder</w:t>
      </w:r>
      <w:r>
        <w:rPr>
          <w:b/>
          <w:bCs/>
          <w:sz w:val="24"/>
          <w:szCs w:val="24"/>
        </w:rPr>
        <w:tab/>
      </w:r>
    </w:p>
    <w:p w14:paraId="6A02017A" w14:textId="33ECDD78" w:rsidR="006252B3" w:rsidRDefault="006252B3" w:rsidP="00416F11">
      <w:pPr>
        <w:spacing w:line="240" w:lineRule="auto"/>
        <w:rPr>
          <w:sz w:val="24"/>
          <w:szCs w:val="24"/>
        </w:rPr>
      </w:pPr>
    </w:p>
    <w:p w14:paraId="20F924E1" w14:textId="59BDC26B" w:rsidR="008645A8" w:rsidRPr="008645A8" w:rsidRDefault="008645A8" w:rsidP="00416F11">
      <w:pPr>
        <w:spacing w:line="240" w:lineRule="auto"/>
        <w:rPr>
          <w:b/>
          <w:bCs/>
          <w:sz w:val="24"/>
          <w:szCs w:val="24"/>
        </w:rPr>
      </w:pPr>
      <w:r w:rsidRPr="008645A8">
        <w:rPr>
          <w:b/>
          <w:bCs/>
          <w:sz w:val="24"/>
          <w:szCs w:val="24"/>
        </w:rPr>
        <w:t>20. oktober 2022</w:t>
      </w:r>
    </w:p>
    <w:p w14:paraId="24CA4CD6" w14:textId="26908741" w:rsidR="004254C5" w:rsidRPr="00856720" w:rsidRDefault="004A5D12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Re</w:t>
      </w:r>
      <w:r w:rsidR="00BA5325" w:rsidRPr="00856720">
        <w:rPr>
          <w:b/>
          <w:bCs/>
          <w:sz w:val="28"/>
          <w:szCs w:val="28"/>
        </w:rPr>
        <w:t>t til ændringer forbeholdes!</w:t>
      </w:r>
    </w:p>
    <w:p w14:paraId="6174B282" w14:textId="77777777" w:rsidR="009B0A8F" w:rsidRPr="00856720" w:rsidRDefault="004254C5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Vallensbæk Stationstorv</w:t>
      </w:r>
    </w:p>
    <w:p w14:paraId="72554981" w14:textId="02483703" w:rsidR="00A86864" w:rsidRPr="00F27EF7" w:rsidRDefault="004254C5" w:rsidP="004E067B">
      <w:pPr>
        <w:spacing w:after="0" w:line="240" w:lineRule="auto"/>
        <w:rPr>
          <w:sz w:val="24"/>
          <w:szCs w:val="24"/>
        </w:rPr>
      </w:pPr>
      <w:r w:rsidRPr="00856720">
        <w:rPr>
          <w:b/>
          <w:bCs/>
          <w:sz w:val="28"/>
          <w:szCs w:val="28"/>
        </w:rPr>
        <w:t>Peder</w:t>
      </w:r>
    </w:p>
    <w:sectPr w:rsidR="00A86864" w:rsidRPr="00F27EF7" w:rsidSect="005D3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36FA" w14:textId="77777777" w:rsidR="001F67AA" w:rsidRDefault="001F67AA" w:rsidP="00524E75">
      <w:pPr>
        <w:spacing w:after="0" w:line="240" w:lineRule="auto"/>
      </w:pPr>
      <w:r>
        <w:separator/>
      </w:r>
    </w:p>
  </w:endnote>
  <w:endnote w:type="continuationSeparator" w:id="0">
    <w:p w14:paraId="5A14EDF2" w14:textId="77777777" w:rsidR="001F67AA" w:rsidRDefault="001F67AA" w:rsidP="005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3BA" w14:textId="77777777" w:rsidR="00524E75" w:rsidRDefault="00524E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55391"/>
      <w:docPartObj>
        <w:docPartGallery w:val="Page Numbers (Bottom of Page)"/>
        <w:docPartUnique/>
      </w:docPartObj>
    </w:sdtPr>
    <w:sdtContent>
      <w:p w14:paraId="21320DA7" w14:textId="77777777" w:rsidR="00524E75" w:rsidRDefault="00000000">
        <w:pPr>
          <w:pStyle w:val="Sidefod"/>
        </w:pPr>
        <w:r>
          <w:rPr>
            <w:noProof/>
            <w:lang w:eastAsia="zh-TW"/>
          </w:rPr>
          <w:pict w14:anchorId="525AC33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EFEE75E" w14:textId="77777777" w:rsidR="00524E75" w:rsidRDefault="00191CC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023A8" w:rsidRPr="008023A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D85" w14:textId="77777777" w:rsidR="00524E75" w:rsidRDefault="00524E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AD46" w14:textId="77777777" w:rsidR="001F67AA" w:rsidRDefault="001F67AA" w:rsidP="00524E75">
      <w:pPr>
        <w:spacing w:after="0" w:line="240" w:lineRule="auto"/>
      </w:pPr>
      <w:r>
        <w:separator/>
      </w:r>
    </w:p>
  </w:footnote>
  <w:footnote w:type="continuationSeparator" w:id="0">
    <w:p w14:paraId="528A5772" w14:textId="77777777" w:rsidR="001F67AA" w:rsidRDefault="001F67AA" w:rsidP="005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FFF" w14:textId="77777777" w:rsidR="00524E75" w:rsidRDefault="00524E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FC5" w14:textId="77777777" w:rsidR="00524E75" w:rsidRDefault="00524E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1EFF" w14:textId="77777777" w:rsidR="00524E75" w:rsidRDefault="00524E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C0"/>
    <w:multiLevelType w:val="hybridMultilevel"/>
    <w:tmpl w:val="5B96FD86"/>
    <w:lvl w:ilvl="0" w:tplc="1870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9DF"/>
    <w:multiLevelType w:val="hybridMultilevel"/>
    <w:tmpl w:val="1D964BDE"/>
    <w:lvl w:ilvl="0" w:tplc="B784D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792"/>
    <w:multiLevelType w:val="hybridMultilevel"/>
    <w:tmpl w:val="23A283CE"/>
    <w:lvl w:ilvl="0" w:tplc="6858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5017"/>
    <w:multiLevelType w:val="hybridMultilevel"/>
    <w:tmpl w:val="2A4E44A6"/>
    <w:lvl w:ilvl="0" w:tplc="B7A4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39700">
    <w:abstractNumId w:val="0"/>
  </w:num>
  <w:num w:numId="2" w16cid:durableId="1618441307">
    <w:abstractNumId w:val="3"/>
  </w:num>
  <w:num w:numId="3" w16cid:durableId="1749376435">
    <w:abstractNumId w:val="1"/>
  </w:num>
  <w:num w:numId="4" w16cid:durableId="151919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78"/>
    <w:rsid w:val="00000A6E"/>
    <w:rsid w:val="000256CC"/>
    <w:rsid w:val="00034FFB"/>
    <w:rsid w:val="000366CB"/>
    <w:rsid w:val="000409CE"/>
    <w:rsid w:val="00044EE3"/>
    <w:rsid w:val="000549FD"/>
    <w:rsid w:val="00055388"/>
    <w:rsid w:val="00055FFD"/>
    <w:rsid w:val="0007308D"/>
    <w:rsid w:val="000756D8"/>
    <w:rsid w:val="0008317A"/>
    <w:rsid w:val="00085CE1"/>
    <w:rsid w:val="000868CB"/>
    <w:rsid w:val="0009425D"/>
    <w:rsid w:val="000A0C42"/>
    <w:rsid w:val="000A31DC"/>
    <w:rsid w:val="000B2980"/>
    <w:rsid w:val="000B408D"/>
    <w:rsid w:val="000B420B"/>
    <w:rsid w:val="000B61BC"/>
    <w:rsid w:val="000C6700"/>
    <w:rsid w:val="000D0FE5"/>
    <w:rsid w:val="000D3214"/>
    <w:rsid w:val="000D59A8"/>
    <w:rsid w:val="000D6CA3"/>
    <w:rsid w:val="000D7BE8"/>
    <w:rsid w:val="000E0070"/>
    <w:rsid w:val="000E24F4"/>
    <w:rsid w:val="000F0A7B"/>
    <w:rsid w:val="000F274B"/>
    <w:rsid w:val="000F2A36"/>
    <w:rsid w:val="00103CE3"/>
    <w:rsid w:val="00111132"/>
    <w:rsid w:val="0011521D"/>
    <w:rsid w:val="001205D9"/>
    <w:rsid w:val="00121977"/>
    <w:rsid w:val="0013046A"/>
    <w:rsid w:val="001333EA"/>
    <w:rsid w:val="00135287"/>
    <w:rsid w:val="001403F7"/>
    <w:rsid w:val="001420EC"/>
    <w:rsid w:val="00143C87"/>
    <w:rsid w:val="0015049A"/>
    <w:rsid w:val="00152907"/>
    <w:rsid w:val="00170ECC"/>
    <w:rsid w:val="00174C02"/>
    <w:rsid w:val="0017601A"/>
    <w:rsid w:val="00177954"/>
    <w:rsid w:val="00182CBA"/>
    <w:rsid w:val="00185024"/>
    <w:rsid w:val="00191CC4"/>
    <w:rsid w:val="00195B9C"/>
    <w:rsid w:val="001A1306"/>
    <w:rsid w:val="001A4BBB"/>
    <w:rsid w:val="001B0399"/>
    <w:rsid w:val="001B7C03"/>
    <w:rsid w:val="001C1F87"/>
    <w:rsid w:val="001C2CC9"/>
    <w:rsid w:val="001C4252"/>
    <w:rsid w:val="001C5864"/>
    <w:rsid w:val="001D75D9"/>
    <w:rsid w:val="001E7C2D"/>
    <w:rsid w:val="001F67AA"/>
    <w:rsid w:val="001F710C"/>
    <w:rsid w:val="00200E29"/>
    <w:rsid w:val="00200E61"/>
    <w:rsid w:val="00211058"/>
    <w:rsid w:val="0021215E"/>
    <w:rsid w:val="00213C87"/>
    <w:rsid w:val="00222062"/>
    <w:rsid w:val="00223B4E"/>
    <w:rsid w:val="00230A84"/>
    <w:rsid w:val="00244B6A"/>
    <w:rsid w:val="00244E5C"/>
    <w:rsid w:val="002521A4"/>
    <w:rsid w:val="00262EB8"/>
    <w:rsid w:val="00263FCD"/>
    <w:rsid w:val="0026461E"/>
    <w:rsid w:val="00265A07"/>
    <w:rsid w:val="00275E91"/>
    <w:rsid w:val="002820F4"/>
    <w:rsid w:val="002918CE"/>
    <w:rsid w:val="00291DA3"/>
    <w:rsid w:val="002C14F0"/>
    <w:rsid w:val="002C2BFF"/>
    <w:rsid w:val="002D0884"/>
    <w:rsid w:val="002D7C2C"/>
    <w:rsid w:val="002E60BE"/>
    <w:rsid w:val="002F01E8"/>
    <w:rsid w:val="002F1361"/>
    <w:rsid w:val="002F5C23"/>
    <w:rsid w:val="002F75C5"/>
    <w:rsid w:val="003107C1"/>
    <w:rsid w:val="003112AA"/>
    <w:rsid w:val="0031406B"/>
    <w:rsid w:val="0032163A"/>
    <w:rsid w:val="00322C1F"/>
    <w:rsid w:val="00325F28"/>
    <w:rsid w:val="00327349"/>
    <w:rsid w:val="0033384F"/>
    <w:rsid w:val="00347BEF"/>
    <w:rsid w:val="00350C41"/>
    <w:rsid w:val="0035703D"/>
    <w:rsid w:val="003574B4"/>
    <w:rsid w:val="00361029"/>
    <w:rsid w:val="00361870"/>
    <w:rsid w:val="00370541"/>
    <w:rsid w:val="00370FC6"/>
    <w:rsid w:val="0037281B"/>
    <w:rsid w:val="00373094"/>
    <w:rsid w:val="00376102"/>
    <w:rsid w:val="00377553"/>
    <w:rsid w:val="0038194E"/>
    <w:rsid w:val="00395F9C"/>
    <w:rsid w:val="003970E9"/>
    <w:rsid w:val="0039793E"/>
    <w:rsid w:val="003A0BBF"/>
    <w:rsid w:val="003A5E5C"/>
    <w:rsid w:val="003B0B2F"/>
    <w:rsid w:val="003B3C5E"/>
    <w:rsid w:val="003C26EC"/>
    <w:rsid w:val="003D05CD"/>
    <w:rsid w:val="003F00B0"/>
    <w:rsid w:val="003F1151"/>
    <w:rsid w:val="003F5F6A"/>
    <w:rsid w:val="004037E0"/>
    <w:rsid w:val="00410720"/>
    <w:rsid w:val="00416F11"/>
    <w:rsid w:val="004204B0"/>
    <w:rsid w:val="004254C5"/>
    <w:rsid w:val="00431147"/>
    <w:rsid w:val="00433999"/>
    <w:rsid w:val="00435D95"/>
    <w:rsid w:val="00445D48"/>
    <w:rsid w:val="0045080F"/>
    <w:rsid w:val="00457E6C"/>
    <w:rsid w:val="00462345"/>
    <w:rsid w:val="004628BA"/>
    <w:rsid w:val="00464B7F"/>
    <w:rsid w:val="00473982"/>
    <w:rsid w:val="00477194"/>
    <w:rsid w:val="0048389E"/>
    <w:rsid w:val="00485326"/>
    <w:rsid w:val="00487359"/>
    <w:rsid w:val="004A5695"/>
    <w:rsid w:val="004A5D12"/>
    <w:rsid w:val="004A5DCC"/>
    <w:rsid w:val="004B1257"/>
    <w:rsid w:val="004B3BEE"/>
    <w:rsid w:val="004B608A"/>
    <w:rsid w:val="004C2F2B"/>
    <w:rsid w:val="004C4AE0"/>
    <w:rsid w:val="004E067B"/>
    <w:rsid w:val="004E1BA6"/>
    <w:rsid w:val="004E3C1D"/>
    <w:rsid w:val="004E5FDF"/>
    <w:rsid w:val="004F0E24"/>
    <w:rsid w:val="004F5010"/>
    <w:rsid w:val="00503D24"/>
    <w:rsid w:val="00524E75"/>
    <w:rsid w:val="005353D2"/>
    <w:rsid w:val="00536C48"/>
    <w:rsid w:val="00543DA7"/>
    <w:rsid w:val="005449DF"/>
    <w:rsid w:val="0055128E"/>
    <w:rsid w:val="005617B4"/>
    <w:rsid w:val="005656DC"/>
    <w:rsid w:val="00576923"/>
    <w:rsid w:val="00580115"/>
    <w:rsid w:val="0059239A"/>
    <w:rsid w:val="00594441"/>
    <w:rsid w:val="00594BD3"/>
    <w:rsid w:val="00596147"/>
    <w:rsid w:val="005961E3"/>
    <w:rsid w:val="00597A81"/>
    <w:rsid w:val="005A4311"/>
    <w:rsid w:val="005B2707"/>
    <w:rsid w:val="005B3921"/>
    <w:rsid w:val="005B635F"/>
    <w:rsid w:val="005B6CF1"/>
    <w:rsid w:val="005C1B44"/>
    <w:rsid w:val="005C1F71"/>
    <w:rsid w:val="005D1B9F"/>
    <w:rsid w:val="005D382E"/>
    <w:rsid w:val="005D3EBA"/>
    <w:rsid w:val="005D4819"/>
    <w:rsid w:val="005E4219"/>
    <w:rsid w:val="005E477B"/>
    <w:rsid w:val="005E579D"/>
    <w:rsid w:val="005F3371"/>
    <w:rsid w:val="00605328"/>
    <w:rsid w:val="0061041C"/>
    <w:rsid w:val="00613EC9"/>
    <w:rsid w:val="00614911"/>
    <w:rsid w:val="00615122"/>
    <w:rsid w:val="006155A8"/>
    <w:rsid w:val="0061638F"/>
    <w:rsid w:val="00620C07"/>
    <w:rsid w:val="00621030"/>
    <w:rsid w:val="006223F5"/>
    <w:rsid w:val="00623E86"/>
    <w:rsid w:val="006252B3"/>
    <w:rsid w:val="00631ED8"/>
    <w:rsid w:val="00636045"/>
    <w:rsid w:val="00637536"/>
    <w:rsid w:val="00646327"/>
    <w:rsid w:val="00647503"/>
    <w:rsid w:val="006543B5"/>
    <w:rsid w:val="00662260"/>
    <w:rsid w:val="00680623"/>
    <w:rsid w:val="00687A68"/>
    <w:rsid w:val="00691911"/>
    <w:rsid w:val="00694C01"/>
    <w:rsid w:val="006A0926"/>
    <w:rsid w:val="006B3B9D"/>
    <w:rsid w:val="006B3EE5"/>
    <w:rsid w:val="006B6F6B"/>
    <w:rsid w:val="006C2FB4"/>
    <w:rsid w:val="006C72B2"/>
    <w:rsid w:val="006D3970"/>
    <w:rsid w:val="006E5E93"/>
    <w:rsid w:val="006E6B01"/>
    <w:rsid w:val="006E7E6B"/>
    <w:rsid w:val="0070040F"/>
    <w:rsid w:val="0070565C"/>
    <w:rsid w:val="00707A83"/>
    <w:rsid w:val="007138CC"/>
    <w:rsid w:val="00716B90"/>
    <w:rsid w:val="00721925"/>
    <w:rsid w:val="0072313C"/>
    <w:rsid w:val="00734E0F"/>
    <w:rsid w:val="0074364A"/>
    <w:rsid w:val="00744709"/>
    <w:rsid w:val="00761E15"/>
    <w:rsid w:val="00763A83"/>
    <w:rsid w:val="00771811"/>
    <w:rsid w:val="00776E0B"/>
    <w:rsid w:val="0078027F"/>
    <w:rsid w:val="0078199D"/>
    <w:rsid w:val="007860DC"/>
    <w:rsid w:val="00792813"/>
    <w:rsid w:val="00793786"/>
    <w:rsid w:val="007938F7"/>
    <w:rsid w:val="0079631A"/>
    <w:rsid w:val="007A5790"/>
    <w:rsid w:val="007A73B0"/>
    <w:rsid w:val="007B229D"/>
    <w:rsid w:val="007B28FA"/>
    <w:rsid w:val="007B2926"/>
    <w:rsid w:val="007B47E4"/>
    <w:rsid w:val="007C54D5"/>
    <w:rsid w:val="007E6F6A"/>
    <w:rsid w:val="007F7DE7"/>
    <w:rsid w:val="00800CD7"/>
    <w:rsid w:val="008023A8"/>
    <w:rsid w:val="00802C3F"/>
    <w:rsid w:val="00805185"/>
    <w:rsid w:val="008052BA"/>
    <w:rsid w:val="008133B5"/>
    <w:rsid w:val="008236D3"/>
    <w:rsid w:val="008277BE"/>
    <w:rsid w:val="0083070E"/>
    <w:rsid w:val="00833989"/>
    <w:rsid w:val="008416C2"/>
    <w:rsid w:val="00841AA1"/>
    <w:rsid w:val="0084313F"/>
    <w:rsid w:val="00844EF3"/>
    <w:rsid w:val="0084631C"/>
    <w:rsid w:val="00853144"/>
    <w:rsid w:val="00856720"/>
    <w:rsid w:val="00856FA0"/>
    <w:rsid w:val="008645A8"/>
    <w:rsid w:val="00866C41"/>
    <w:rsid w:val="00875453"/>
    <w:rsid w:val="00875C80"/>
    <w:rsid w:val="00876F7A"/>
    <w:rsid w:val="00877123"/>
    <w:rsid w:val="008B3D04"/>
    <w:rsid w:val="008C0F12"/>
    <w:rsid w:val="008C6078"/>
    <w:rsid w:val="008D40EB"/>
    <w:rsid w:val="008D4631"/>
    <w:rsid w:val="008D7C9D"/>
    <w:rsid w:val="008E59A8"/>
    <w:rsid w:val="008E6C0A"/>
    <w:rsid w:val="008E7FB7"/>
    <w:rsid w:val="008F0968"/>
    <w:rsid w:val="008F67EA"/>
    <w:rsid w:val="008F6964"/>
    <w:rsid w:val="00902617"/>
    <w:rsid w:val="00903710"/>
    <w:rsid w:val="009043E8"/>
    <w:rsid w:val="0090716F"/>
    <w:rsid w:val="00923A34"/>
    <w:rsid w:val="00923A83"/>
    <w:rsid w:val="00927343"/>
    <w:rsid w:val="00932F35"/>
    <w:rsid w:val="009363D7"/>
    <w:rsid w:val="00940BE5"/>
    <w:rsid w:val="0094651D"/>
    <w:rsid w:val="009469AA"/>
    <w:rsid w:val="0095194B"/>
    <w:rsid w:val="009543FC"/>
    <w:rsid w:val="0097098C"/>
    <w:rsid w:val="00970B08"/>
    <w:rsid w:val="00973573"/>
    <w:rsid w:val="00975390"/>
    <w:rsid w:val="00982D4F"/>
    <w:rsid w:val="00982F08"/>
    <w:rsid w:val="0098409F"/>
    <w:rsid w:val="009858C0"/>
    <w:rsid w:val="00987383"/>
    <w:rsid w:val="00987925"/>
    <w:rsid w:val="00990195"/>
    <w:rsid w:val="00997A26"/>
    <w:rsid w:val="009A46C5"/>
    <w:rsid w:val="009A50CF"/>
    <w:rsid w:val="009B0A8F"/>
    <w:rsid w:val="009B485C"/>
    <w:rsid w:val="009B7476"/>
    <w:rsid w:val="009C23F2"/>
    <w:rsid w:val="009D0598"/>
    <w:rsid w:val="009F2A26"/>
    <w:rsid w:val="00A02164"/>
    <w:rsid w:val="00A023C5"/>
    <w:rsid w:val="00A07119"/>
    <w:rsid w:val="00A1255E"/>
    <w:rsid w:val="00A1658E"/>
    <w:rsid w:val="00A21940"/>
    <w:rsid w:val="00A33ADB"/>
    <w:rsid w:val="00A43724"/>
    <w:rsid w:val="00A45A7F"/>
    <w:rsid w:val="00A46346"/>
    <w:rsid w:val="00A53E90"/>
    <w:rsid w:val="00A54480"/>
    <w:rsid w:val="00A5627C"/>
    <w:rsid w:val="00A605A2"/>
    <w:rsid w:val="00A60A3B"/>
    <w:rsid w:val="00A630B9"/>
    <w:rsid w:val="00A65FCE"/>
    <w:rsid w:val="00A8130C"/>
    <w:rsid w:val="00A82201"/>
    <w:rsid w:val="00A83E7A"/>
    <w:rsid w:val="00A86864"/>
    <w:rsid w:val="00A9532B"/>
    <w:rsid w:val="00AA1547"/>
    <w:rsid w:val="00AA2AD3"/>
    <w:rsid w:val="00AA77FA"/>
    <w:rsid w:val="00AB58D9"/>
    <w:rsid w:val="00AC17A5"/>
    <w:rsid w:val="00AC6132"/>
    <w:rsid w:val="00AD3F37"/>
    <w:rsid w:val="00AD6C6E"/>
    <w:rsid w:val="00AF2582"/>
    <w:rsid w:val="00AF530F"/>
    <w:rsid w:val="00B02268"/>
    <w:rsid w:val="00B0378D"/>
    <w:rsid w:val="00B179D6"/>
    <w:rsid w:val="00B20B8E"/>
    <w:rsid w:val="00B261EB"/>
    <w:rsid w:val="00B3377A"/>
    <w:rsid w:val="00B415A6"/>
    <w:rsid w:val="00B427BA"/>
    <w:rsid w:val="00B42D5D"/>
    <w:rsid w:val="00B42F1A"/>
    <w:rsid w:val="00B509D2"/>
    <w:rsid w:val="00B51231"/>
    <w:rsid w:val="00B63969"/>
    <w:rsid w:val="00B662A1"/>
    <w:rsid w:val="00B67D7A"/>
    <w:rsid w:val="00B73265"/>
    <w:rsid w:val="00B85494"/>
    <w:rsid w:val="00B85AF4"/>
    <w:rsid w:val="00B861FF"/>
    <w:rsid w:val="00B905AD"/>
    <w:rsid w:val="00B941D7"/>
    <w:rsid w:val="00BA5325"/>
    <w:rsid w:val="00BA60A4"/>
    <w:rsid w:val="00BA63D9"/>
    <w:rsid w:val="00BB071E"/>
    <w:rsid w:val="00BB2616"/>
    <w:rsid w:val="00BC5142"/>
    <w:rsid w:val="00BC5E3B"/>
    <w:rsid w:val="00BD3FF3"/>
    <w:rsid w:val="00BD77A0"/>
    <w:rsid w:val="00BE12FF"/>
    <w:rsid w:val="00BE66C2"/>
    <w:rsid w:val="00BE6817"/>
    <w:rsid w:val="00BF2CBB"/>
    <w:rsid w:val="00BF62CC"/>
    <w:rsid w:val="00BF74CB"/>
    <w:rsid w:val="00C056E0"/>
    <w:rsid w:val="00C06BCE"/>
    <w:rsid w:val="00C110A9"/>
    <w:rsid w:val="00C11B5E"/>
    <w:rsid w:val="00C123EE"/>
    <w:rsid w:val="00C14F0A"/>
    <w:rsid w:val="00C4427A"/>
    <w:rsid w:val="00C534A9"/>
    <w:rsid w:val="00C536D1"/>
    <w:rsid w:val="00C56AA5"/>
    <w:rsid w:val="00C57994"/>
    <w:rsid w:val="00C6319C"/>
    <w:rsid w:val="00C67670"/>
    <w:rsid w:val="00C7314E"/>
    <w:rsid w:val="00C7716A"/>
    <w:rsid w:val="00C976A6"/>
    <w:rsid w:val="00CA04D8"/>
    <w:rsid w:val="00CA2ADB"/>
    <w:rsid w:val="00CA3DFE"/>
    <w:rsid w:val="00CA4312"/>
    <w:rsid w:val="00CB2779"/>
    <w:rsid w:val="00CB600E"/>
    <w:rsid w:val="00CB614B"/>
    <w:rsid w:val="00CC2343"/>
    <w:rsid w:val="00CC4811"/>
    <w:rsid w:val="00CC5F7B"/>
    <w:rsid w:val="00CD5E3F"/>
    <w:rsid w:val="00CD72BB"/>
    <w:rsid w:val="00CD7D02"/>
    <w:rsid w:val="00CE03F3"/>
    <w:rsid w:val="00CE4E5F"/>
    <w:rsid w:val="00CE7FDC"/>
    <w:rsid w:val="00CF025D"/>
    <w:rsid w:val="00CF3E4E"/>
    <w:rsid w:val="00CF3EC1"/>
    <w:rsid w:val="00CF4A09"/>
    <w:rsid w:val="00D03131"/>
    <w:rsid w:val="00D10C50"/>
    <w:rsid w:val="00D15251"/>
    <w:rsid w:val="00D30B45"/>
    <w:rsid w:val="00D31698"/>
    <w:rsid w:val="00D345E8"/>
    <w:rsid w:val="00D36125"/>
    <w:rsid w:val="00D3794B"/>
    <w:rsid w:val="00D4470C"/>
    <w:rsid w:val="00D46835"/>
    <w:rsid w:val="00D568B4"/>
    <w:rsid w:val="00D5727D"/>
    <w:rsid w:val="00D61F7C"/>
    <w:rsid w:val="00D658DA"/>
    <w:rsid w:val="00D744B3"/>
    <w:rsid w:val="00D763B3"/>
    <w:rsid w:val="00D845A3"/>
    <w:rsid w:val="00D8764B"/>
    <w:rsid w:val="00D913AE"/>
    <w:rsid w:val="00D9504D"/>
    <w:rsid w:val="00D97CBB"/>
    <w:rsid w:val="00D97CD4"/>
    <w:rsid w:val="00DA1C26"/>
    <w:rsid w:val="00DB11B8"/>
    <w:rsid w:val="00DB3FA7"/>
    <w:rsid w:val="00DC07E1"/>
    <w:rsid w:val="00DC178D"/>
    <w:rsid w:val="00DC25DD"/>
    <w:rsid w:val="00DD39EF"/>
    <w:rsid w:val="00DE14BE"/>
    <w:rsid w:val="00DE328E"/>
    <w:rsid w:val="00DE4A4F"/>
    <w:rsid w:val="00DE5CD9"/>
    <w:rsid w:val="00E00B8E"/>
    <w:rsid w:val="00E02D38"/>
    <w:rsid w:val="00E1193B"/>
    <w:rsid w:val="00E23C9A"/>
    <w:rsid w:val="00E23FCC"/>
    <w:rsid w:val="00E24065"/>
    <w:rsid w:val="00E2461E"/>
    <w:rsid w:val="00E24DCD"/>
    <w:rsid w:val="00E31E40"/>
    <w:rsid w:val="00E35BB4"/>
    <w:rsid w:val="00E35CB8"/>
    <w:rsid w:val="00E42451"/>
    <w:rsid w:val="00E47582"/>
    <w:rsid w:val="00E62249"/>
    <w:rsid w:val="00E62289"/>
    <w:rsid w:val="00E630F6"/>
    <w:rsid w:val="00E64D30"/>
    <w:rsid w:val="00E66705"/>
    <w:rsid w:val="00E704E3"/>
    <w:rsid w:val="00E74079"/>
    <w:rsid w:val="00E74AB3"/>
    <w:rsid w:val="00E76DE6"/>
    <w:rsid w:val="00E81226"/>
    <w:rsid w:val="00E813E0"/>
    <w:rsid w:val="00E83B49"/>
    <w:rsid w:val="00E90571"/>
    <w:rsid w:val="00E91BFC"/>
    <w:rsid w:val="00EA24EC"/>
    <w:rsid w:val="00EA70FC"/>
    <w:rsid w:val="00EB16CE"/>
    <w:rsid w:val="00EB2406"/>
    <w:rsid w:val="00ED2F36"/>
    <w:rsid w:val="00ED4AE3"/>
    <w:rsid w:val="00ED67B3"/>
    <w:rsid w:val="00EE0C9F"/>
    <w:rsid w:val="00EE16A8"/>
    <w:rsid w:val="00EE191A"/>
    <w:rsid w:val="00EE2061"/>
    <w:rsid w:val="00EE3062"/>
    <w:rsid w:val="00EE7E39"/>
    <w:rsid w:val="00EF1D17"/>
    <w:rsid w:val="00EF21B6"/>
    <w:rsid w:val="00EF6F61"/>
    <w:rsid w:val="00F0232C"/>
    <w:rsid w:val="00F027DC"/>
    <w:rsid w:val="00F04891"/>
    <w:rsid w:val="00F17B23"/>
    <w:rsid w:val="00F27EF7"/>
    <w:rsid w:val="00F32AB7"/>
    <w:rsid w:val="00F336FC"/>
    <w:rsid w:val="00F50BF1"/>
    <w:rsid w:val="00F54B4D"/>
    <w:rsid w:val="00F602AC"/>
    <w:rsid w:val="00F70A02"/>
    <w:rsid w:val="00F72C8A"/>
    <w:rsid w:val="00F72FE3"/>
    <w:rsid w:val="00F730C0"/>
    <w:rsid w:val="00F767FE"/>
    <w:rsid w:val="00F861DE"/>
    <w:rsid w:val="00FA1297"/>
    <w:rsid w:val="00FA4761"/>
    <w:rsid w:val="00FB4F57"/>
    <w:rsid w:val="00FB6295"/>
    <w:rsid w:val="00FB693B"/>
    <w:rsid w:val="00FC0F9B"/>
    <w:rsid w:val="00FC1546"/>
    <w:rsid w:val="00FC4CB2"/>
    <w:rsid w:val="00FC50CA"/>
    <w:rsid w:val="00FC55D1"/>
    <w:rsid w:val="00FE057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BA48A"/>
  <w15:docId w15:val="{68EB6FFE-0C52-4BEC-916B-BDD33E0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5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E75"/>
  </w:style>
  <w:style w:type="paragraph" w:styleId="Sidefod">
    <w:name w:val="footer"/>
    <w:basedOn w:val="Normal"/>
    <w:link w:val="Sidefo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E75"/>
  </w:style>
  <w:style w:type="paragraph" w:styleId="Listeafsnit">
    <w:name w:val="List Paragraph"/>
    <w:basedOn w:val="Normal"/>
    <w:uiPriority w:val="34"/>
    <w:qFormat/>
    <w:rsid w:val="00EF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5260-65A6-45A3-9C34-04302E7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9</cp:revision>
  <cp:lastPrinted>2022-10-20T09:14:00Z</cp:lastPrinted>
  <dcterms:created xsi:type="dcterms:W3CDTF">2022-10-20T08:06:00Z</dcterms:created>
  <dcterms:modified xsi:type="dcterms:W3CDTF">2022-10-24T08:01:00Z</dcterms:modified>
</cp:coreProperties>
</file>